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5EB21" w14:textId="6E441717" w:rsidR="00FB4A5E" w:rsidRPr="00FB4A5E" w:rsidRDefault="00FB4A5E" w:rsidP="00FB4A5E"/>
    <w:p w14:paraId="146A52B1" w14:textId="77777777" w:rsidR="00FB4A5E" w:rsidRPr="00FB4A5E" w:rsidRDefault="00FB4A5E" w:rsidP="00FB4A5E">
      <w:pPr>
        <w:rPr>
          <w:rFonts w:ascii="Arial" w:hAnsi="Arial" w:cs="Arial"/>
          <w:b/>
          <w:bCs/>
          <w:sz w:val="20"/>
          <w:szCs w:val="20"/>
        </w:rPr>
      </w:pPr>
      <w:r w:rsidRPr="00FB4A5E">
        <w:rPr>
          <w:rFonts w:ascii="Arial" w:hAnsi="Arial" w:cs="Arial"/>
          <w:b/>
          <w:bCs/>
          <w:sz w:val="20"/>
          <w:szCs w:val="20"/>
        </w:rPr>
        <w:t>Nutzungsvertrag</w:t>
      </w:r>
    </w:p>
    <w:p w14:paraId="4DF313E3" w14:textId="74D86B15" w:rsidR="00FB4A5E" w:rsidRPr="00FB4A5E" w:rsidRDefault="00FB4A5E" w:rsidP="00FB4A5E">
      <w:pPr>
        <w:rPr>
          <w:rFonts w:ascii="Arial" w:hAnsi="Arial" w:cs="Arial"/>
          <w:sz w:val="20"/>
          <w:szCs w:val="20"/>
        </w:rPr>
      </w:pPr>
      <w:r w:rsidRPr="001C7E9D">
        <w:rPr>
          <w:rFonts w:ascii="Arial" w:hAnsi="Arial" w:cs="Arial"/>
          <w:sz w:val="20"/>
          <w:szCs w:val="20"/>
        </w:rPr>
        <w:t>PROLAW</w:t>
      </w:r>
    </w:p>
    <w:p w14:paraId="014EBF2A" w14:textId="77777777" w:rsidR="00FB4A5E" w:rsidRPr="00FB4A5E" w:rsidRDefault="00FB4A5E" w:rsidP="00FB4A5E">
      <w:pPr>
        <w:rPr>
          <w:rFonts w:ascii="Arial" w:hAnsi="Arial" w:cs="Arial"/>
          <w:sz w:val="20"/>
          <w:szCs w:val="20"/>
        </w:rPr>
      </w:pPr>
      <w:r w:rsidRPr="00FB4A5E">
        <w:rPr>
          <w:rFonts w:ascii="Arial" w:hAnsi="Arial" w:cs="Arial"/>
          <w:sz w:val="20"/>
          <w:szCs w:val="20"/>
        </w:rPr>
        <w:t>Zwischen</w:t>
      </w:r>
    </w:p>
    <w:p w14:paraId="6CFC2215" w14:textId="06F8FA90" w:rsidR="00FB4A5E" w:rsidRPr="00FB4A5E" w:rsidRDefault="00FB4A5E" w:rsidP="00FB4A5E">
      <w:pPr>
        <w:rPr>
          <w:rFonts w:ascii="Arial" w:hAnsi="Arial" w:cs="Arial"/>
          <w:sz w:val="20"/>
          <w:szCs w:val="20"/>
        </w:rPr>
      </w:pPr>
      <w:r w:rsidRPr="00FB4A5E">
        <w:rPr>
          <w:rFonts w:ascii="Arial" w:hAnsi="Arial" w:cs="Arial"/>
          <w:sz w:val="20"/>
          <w:szCs w:val="20"/>
        </w:rPr>
        <w:t xml:space="preserve">der </w:t>
      </w:r>
      <w:proofErr w:type="spellStart"/>
      <w:r w:rsidRPr="001C7E9D">
        <w:rPr>
          <w:rFonts w:ascii="Arial" w:hAnsi="Arial" w:cs="Arial"/>
          <w:sz w:val="20"/>
          <w:szCs w:val="20"/>
        </w:rPr>
        <w:t>Xaibo</w:t>
      </w:r>
      <w:proofErr w:type="spellEnd"/>
      <w:r w:rsidRPr="001C7E9D">
        <w:rPr>
          <w:rFonts w:ascii="Arial" w:hAnsi="Arial" w:cs="Arial"/>
          <w:sz w:val="20"/>
          <w:szCs w:val="20"/>
        </w:rPr>
        <w:t xml:space="preserve"> </w:t>
      </w:r>
      <w:r w:rsidRPr="00FB4A5E">
        <w:rPr>
          <w:rFonts w:ascii="Arial" w:hAnsi="Arial" w:cs="Arial"/>
          <w:sz w:val="20"/>
          <w:szCs w:val="20"/>
        </w:rPr>
        <w:t xml:space="preserve">GmbH, vertreten durch die </w:t>
      </w:r>
      <w:proofErr w:type="spellStart"/>
      <w:proofErr w:type="gramStart"/>
      <w:r w:rsidRPr="001C7E9D">
        <w:rPr>
          <w:rFonts w:ascii="Arial" w:hAnsi="Arial" w:cs="Arial"/>
          <w:sz w:val="20"/>
          <w:szCs w:val="20"/>
        </w:rPr>
        <w:t>Geschäftsführung</w:t>
      </w:r>
      <w:r w:rsidRPr="00FB4A5E">
        <w:rPr>
          <w:rFonts w:ascii="Arial" w:hAnsi="Arial" w:cs="Arial"/>
          <w:sz w:val="20"/>
          <w:szCs w:val="20"/>
        </w:rPr>
        <w:t>,</w:t>
      </w:r>
      <w:r w:rsidR="001C7E9D" w:rsidRPr="001C7E9D">
        <w:rPr>
          <w:rFonts w:ascii="Arial" w:hAnsi="Arial" w:cs="Arial"/>
          <w:sz w:val="20"/>
          <w:szCs w:val="20"/>
        </w:rPr>
        <w:t>Sihlbruggstrasse</w:t>
      </w:r>
      <w:proofErr w:type="spellEnd"/>
      <w:proofErr w:type="gramEnd"/>
      <w:r w:rsidR="001C7E9D" w:rsidRPr="001C7E9D">
        <w:rPr>
          <w:rFonts w:ascii="Arial" w:hAnsi="Arial" w:cs="Arial"/>
          <w:sz w:val="20"/>
          <w:szCs w:val="20"/>
        </w:rPr>
        <w:t xml:space="preserve"> 105</w:t>
      </w:r>
      <w:r w:rsidR="001C7E9D">
        <w:rPr>
          <w:rFonts w:ascii="Arial" w:hAnsi="Arial" w:cs="Arial"/>
          <w:sz w:val="20"/>
          <w:szCs w:val="20"/>
        </w:rPr>
        <w:t xml:space="preserve">, </w:t>
      </w:r>
      <w:r w:rsidR="001C7E9D" w:rsidRPr="001C7E9D">
        <w:rPr>
          <w:rFonts w:ascii="Arial" w:hAnsi="Arial" w:cs="Arial"/>
          <w:sz w:val="20"/>
          <w:szCs w:val="20"/>
        </w:rPr>
        <w:t>6340 Baar</w:t>
      </w:r>
      <w:r w:rsidR="001C7E9D">
        <w:rPr>
          <w:rFonts w:ascii="Arial" w:hAnsi="Arial" w:cs="Arial"/>
          <w:sz w:val="20"/>
          <w:szCs w:val="20"/>
        </w:rPr>
        <w:t xml:space="preserve"> Schweiz</w:t>
      </w:r>
    </w:p>
    <w:p w14:paraId="1FB460F7" w14:textId="094757CB" w:rsidR="00FB4A5E" w:rsidRPr="00FB4A5E" w:rsidRDefault="00FB4A5E" w:rsidP="00FB4A5E">
      <w:pPr>
        <w:rPr>
          <w:rFonts w:ascii="Arial" w:hAnsi="Arial" w:cs="Arial"/>
          <w:sz w:val="20"/>
          <w:szCs w:val="20"/>
        </w:rPr>
      </w:pPr>
      <w:r w:rsidRPr="00FB4A5E">
        <w:rPr>
          <w:rFonts w:ascii="Arial" w:hAnsi="Arial" w:cs="Arial"/>
          <w:sz w:val="20"/>
          <w:szCs w:val="20"/>
        </w:rPr>
        <w:t>– nachstehend „</w:t>
      </w:r>
      <w:r w:rsidR="00772700">
        <w:rPr>
          <w:rFonts w:ascii="Arial" w:hAnsi="Arial" w:cs="Arial"/>
          <w:sz w:val="20"/>
          <w:szCs w:val="20"/>
        </w:rPr>
        <w:t>Anbieter</w:t>
      </w:r>
      <w:r w:rsidRPr="00FB4A5E">
        <w:rPr>
          <w:rFonts w:ascii="Arial" w:hAnsi="Arial" w:cs="Arial"/>
          <w:sz w:val="20"/>
          <w:szCs w:val="20"/>
        </w:rPr>
        <w:t>“</w:t>
      </w:r>
    </w:p>
    <w:p w14:paraId="65F89568" w14:textId="77777777" w:rsidR="00FB4A5E" w:rsidRPr="00FB4A5E" w:rsidRDefault="00FB4A5E" w:rsidP="00FB4A5E">
      <w:pPr>
        <w:rPr>
          <w:rFonts w:ascii="Arial" w:hAnsi="Arial" w:cs="Arial"/>
          <w:sz w:val="20"/>
          <w:szCs w:val="20"/>
        </w:rPr>
      </w:pPr>
      <w:r w:rsidRPr="00FB4A5E">
        <w:rPr>
          <w:rFonts w:ascii="Arial" w:hAnsi="Arial" w:cs="Arial"/>
          <w:sz w:val="20"/>
          <w:szCs w:val="20"/>
        </w:rPr>
        <w:t>genannt –</w:t>
      </w:r>
    </w:p>
    <w:p w14:paraId="002D081C" w14:textId="77777777" w:rsidR="00FB4A5E" w:rsidRPr="001C7E9D" w:rsidRDefault="00FB4A5E" w:rsidP="00FB4A5E">
      <w:pPr>
        <w:rPr>
          <w:rFonts w:ascii="Arial" w:hAnsi="Arial" w:cs="Arial"/>
          <w:sz w:val="20"/>
          <w:szCs w:val="20"/>
        </w:rPr>
      </w:pPr>
    </w:p>
    <w:p w14:paraId="0C88A108" w14:textId="24F5AE50" w:rsidR="00FB4A5E" w:rsidRPr="00FB4A5E" w:rsidRDefault="00FB4A5E" w:rsidP="00FB4A5E">
      <w:pPr>
        <w:rPr>
          <w:rFonts w:ascii="Arial" w:hAnsi="Arial" w:cs="Arial"/>
          <w:sz w:val="20"/>
          <w:szCs w:val="20"/>
        </w:rPr>
      </w:pPr>
      <w:r w:rsidRPr="00FB4A5E">
        <w:rPr>
          <w:rFonts w:ascii="Arial" w:hAnsi="Arial" w:cs="Arial"/>
          <w:sz w:val="20"/>
          <w:szCs w:val="20"/>
        </w:rPr>
        <w:t>und</w:t>
      </w:r>
    </w:p>
    <w:p w14:paraId="7096791C" w14:textId="4D78C03E" w:rsidR="00FB4A5E" w:rsidRPr="00FB4A5E" w:rsidRDefault="00FB4A5E" w:rsidP="00FB4A5E">
      <w:pPr>
        <w:rPr>
          <w:rFonts w:ascii="Arial" w:hAnsi="Arial" w:cs="Arial"/>
          <w:sz w:val="20"/>
          <w:szCs w:val="20"/>
        </w:rPr>
      </w:pPr>
      <w:r w:rsidRPr="00FB4A5E">
        <w:rPr>
          <w:rFonts w:ascii="Arial" w:hAnsi="Arial" w:cs="Arial"/>
          <w:sz w:val="20"/>
          <w:szCs w:val="20"/>
        </w:rPr>
        <w:t>. . . . .</w:t>
      </w:r>
    </w:p>
    <w:p w14:paraId="44FA9751" w14:textId="77777777" w:rsidR="00FB4A5E" w:rsidRPr="00FB4A5E" w:rsidRDefault="00FB4A5E" w:rsidP="00FB4A5E">
      <w:pPr>
        <w:rPr>
          <w:rFonts w:ascii="Arial" w:hAnsi="Arial" w:cs="Arial"/>
          <w:sz w:val="20"/>
          <w:szCs w:val="20"/>
        </w:rPr>
      </w:pPr>
      <w:r w:rsidRPr="00FB4A5E">
        <w:rPr>
          <w:rFonts w:ascii="Arial" w:hAnsi="Arial" w:cs="Arial"/>
          <w:sz w:val="20"/>
          <w:szCs w:val="20"/>
        </w:rPr>
        <w:t>– nachstehend „Auftraggeber“ genannt –</w:t>
      </w:r>
    </w:p>
    <w:p w14:paraId="2D03E7C8" w14:textId="09DFB3AF" w:rsidR="00FB4A5E" w:rsidRPr="00FB4A5E" w:rsidRDefault="00FB4A5E" w:rsidP="00FB4A5E">
      <w:pPr>
        <w:rPr>
          <w:rFonts w:ascii="Arial" w:hAnsi="Arial" w:cs="Arial"/>
          <w:sz w:val="20"/>
          <w:szCs w:val="20"/>
        </w:rPr>
      </w:pPr>
      <w:r w:rsidRPr="00FB4A5E">
        <w:rPr>
          <w:rFonts w:ascii="Arial" w:hAnsi="Arial" w:cs="Arial"/>
          <w:sz w:val="20"/>
          <w:szCs w:val="20"/>
        </w:rPr>
        <w:t>- nachstehend gemeinsam „die Vertragsparteien“</w:t>
      </w:r>
    </w:p>
    <w:p w14:paraId="7C05B998" w14:textId="284DE70B" w:rsidR="00FB4A5E" w:rsidRPr="001C7E9D" w:rsidRDefault="00FB4A5E" w:rsidP="00FB4A5E">
      <w:pPr>
        <w:rPr>
          <w:rFonts w:ascii="Arial" w:hAnsi="Arial" w:cs="Arial"/>
          <w:sz w:val="20"/>
          <w:szCs w:val="20"/>
        </w:rPr>
      </w:pPr>
      <w:r w:rsidRPr="00FB4A5E">
        <w:rPr>
          <w:rFonts w:ascii="Arial" w:hAnsi="Arial" w:cs="Arial"/>
          <w:sz w:val="20"/>
          <w:szCs w:val="20"/>
        </w:rPr>
        <w:t xml:space="preserve">genannt </w:t>
      </w:r>
      <w:r w:rsidRPr="001C7E9D">
        <w:rPr>
          <w:rFonts w:ascii="Arial" w:hAnsi="Arial" w:cs="Arial"/>
          <w:sz w:val="20"/>
          <w:szCs w:val="20"/>
        </w:rPr>
        <w:t>–</w:t>
      </w:r>
    </w:p>
    <w:p w14:paraId="489DBF26" w14:textId="77777777" w:rsidR="001C7E9D" w:rsidRPr="001C7E9D" w:rsidRDefault="001C7E9D" w:rsidP="00FB4A5E">
      <w:pPr>
        <w:rPr>
          <w:rFonts w:ascii="Arial" w:hAnsi="Arial" w:cs="Arial"/>
          <w:sz w:val="20"/>
          <w:szCs w:val="20"/>
        </w:rPr>
      </w:pPr>
    </w:p>
    <w:p w14:paraId="34CDCFFF" w14:textId="77777777" w:rsidR="001C7E9D" w:rsidRPr="00FB4A5E" w:rsidRDefault="001C7E9D" w:rsidP="001C7E9D">
      <w:pPr>
        <w:rPr>
          <w:rFonts w:ascii="Arial" w:hAnsi="Arial" w:cs="Arial"/>
          <w:sz w:val="20"/>
          <w:szCs w:val="20"/>
        </w:rPr>
      </w:pPr>
      <w:r w:rsidRPr="00FB4A5E">
        <w:rPr>
          <w:rFonts w:ascii="Arial" w:hAnsi="Arial" w:cs="Arial"/>
          <w:sz w:val="20"/>
          <w:szCs w:val="20"/>
        </w:rPr>
        <w:t>wird folgender Vertrag</w:t>
      </w:r>
    </w:p>
    <w:p w14:paraId="2E956844" w14:textId="673A6ABA" w:rsidR="001C7E9D" w:rsidRPr="001C7E9D" w:rsidRDefault="001C7E9D" w:rsidP="00FB4A5E">
      <w:pPr>
        <w:rPr>
          <w:rFonts w:ascii="Arial" w:hAnsi="Arial" w:cs="Arial"/>
          <w:sz w:val="20"/>
          <w:szCs w:val="20"/>
        </w:rPr>
      </w:pPr>
      <w:r w:rsidRPr="00FB4A5E">
        <w:rPr>
          <w:rFonts w:ascii="Arial" w:hAnsi="Arial" w:cs="Arial"/>
          <w:sz w:val="20"/>
          <w:szCs w:val="20"/>
        </w:rPr>
        <w:t>geschlossen:</w:t>
      </w:r>
    </w:p>
    <w:p w14:paraId="341FE8EA" w14:textId="77777777" w:rsidR="00FB4A5E" w:rsidRPr="00FB4A5E" w:rsidRDefault="00FB4A5E" w:rsidP="00FB4A5E">
      <w:pPr>
        <w:rPr>
          <w:rFonts w:ascii="Arial" w:hAnsi="Arial" w:cs="Arial"/>
          <w:sz w:val="20"/>
          <w:szCs w:val="20"/>
        </w:rPr>
      </w:pPr>
    </w:p>
    <w:p w14:paraId="02AE099D" w14:textId="77777777" w:rsidR="00FB4A5E" w:rsidRPr="00FB4A5E" w:rsidRDefault="00FB4A5E" w:rsidP="00FB4A5E">
      <w:pPr>
        <w:rPr>
          <w:rFonts w:ascii="Arial" w:hAnsi="Arial" w:cs="Arial"/>
          <w:b/>
          <w:bCs/>
          <w:sz w:val="20"/>
          <w:szCs w:val="20"/>
        </w:rPr>
      </w:pPr>
      <w:r w:rsidRPr="00FB4A5E">
        <w:rPr>
          <w:rFonts w:ascii="Arial" w:hAnsi="Arial" w:cs="Arial"/>
          <w:b/>
          <w:bCs/>
          <w:sz w:val="20"/>
          <w:szCs w:val="20"/>
        </w:rPr>
        <w:t>Art. 1 Vertragsgegenstand</w:t>
      </w:r>
    </w:p>
    <w:p w14:paraId="69B37638" w14:textId="7843C101" w:rsidR="00FB4A5E" w:rsidRPr="00FB4A5E" w:rsidRDefault="00FB4A5E" w:rsidP="00FB4A5E">
      <w:pPr>
        <w:rPr>
          <w:rFonts w:ascii="Arial" w:hAnsi="Arial" w:cs="Arial"/>
          <w:sz w:val="20"/>
          <w:szCs w:val="20"/>
        </w:rPr>
      </w:pPr>
      <w:r w:rsidRPr="00FB4A5E">
        <w:rPr>
          <w:rFonts w:ascii="Arial" w:hAnsi="Arial" w:cs="Arial"/>
          <w:sz w:val="20"/>
          <w:szCs w:val="20"/>
        </w:rPr>
        <w:t xml:space="preserve">Der </w:t>
      </w:r>
      <w:r w:rsidR="002017BC">
        <w:rPr>
          <w:rFonts w:ascii="Arial" w:hAnsi="Arial" w:cs="Arial"/>
          <w:sz w:val="20"/>
          <w:szCs w:val="20"/>
        </w:rPr>
        <w:t>Anbieter</w:t>
      </w:r>
      <w:r w:rsidRPr="00FB4A5E">
        <w:rPr>
          <w:rFonts w:ascii="Arial" w:hAnsi="Arial" w:cs="Arial"/>
          <w:sz w:val="20"/>
          <w:szCs w:val="20"/>
        </w:rPr>
        <w:t xml:space="preserve"> erbringt </w:t>
      </w:r>
      <w:r w:rsidR="008F1942" w:rsidRPr="00FB4A5E">
        <w:rPr>
          <w:rFonts w:ascii="Arial" w:hAnsi="Arial" w:cs="Arial"/>
          <w:sz w:val="20"/>
          <w:szCs w:val="20"/>
        </w:rPr>
        <w:t>für</w:t>
      </w:r>
      <w:r w:rsidRPr="00FB4A5E">
        <w:rPr>
          <w:rFonts w:ascii="Arial" w:hAnsi="Arial" w:cs="Arial"/>
          <w:sz w:val="20"/>
          <w:szCs w:val="20"/>
        </w:rPr>
        <w:t xml:space="preserve"> den Auftraggeber SaaS-Dienstleistungen </w:t>
      </w:r>
      <w:r w:rsidR="008F1942" w:rsidRPr="00FB4A5E">
        <w:rPr>
          <w:rFonts w:ascii="Arial" w:hAnsi="Arial" w:cs="Arial"/>
          <w:sz w:val="20"/>
          <w:szCs w:val="20"/>
        </w:rPr>
        <w:t>über</w:t>
      </w:r>
      <w:r w:rsidRPr="00FB4A5E">
        <w:rPr>
          <w:rFonts w:ascii="Arial" w:hAnsi="Arial" w:cs="Arial"/>
          <w:sz w:val="20"/>
          <w:szCs w:val="20"/>
        </w:rPr>
        <w:t xml:space="preserve"> das</w:t>
      </w:r>
    </w:p>
    <w:p w14:paraId="24CB264D" w14:textId="77777777" w:rsidR="00FB4A5E" w:rsidRPr="00FB4A5E" w:rsidRDefault="00FB4A5E" w:rsidP="00FB4A5E">
      <w:pPr>
        <w:rPr>
          <w:rFonts w:ascii="Arial" w:hAnsi="Arial" w:cs="Arial"/>
          <w:sz w:val="20"/>
          <w:szCs w:val="20"/>
        </w:rPr>
      </w:pPr>
      <w:r w:rsidRPr="00FB4A5E">
        <w:rPr>
          <w:rFonts w:ascii="Arial" w:hAnsi="Arial" w:cs="Arial"/>
          <w:sz w:val="20"/>
          <w:szCs w:val="20"/>
        </w:rPr>
        <w:t>Medium Internet im Bereich einer Rechtsanwaltssoftware im Umfang und zum</w:t>
      </w:r>
    </w:p>
    <w:p w14:paraId="20892E4B" w14:textId="271B7DA4" w:rsidR="00FB4A5E" w:rsidRPr="00FB4A5E" w:rsidRDefault="00FB4A5E" w:rsidP="00FB4A5E">
      <w:pPr>
        <w:rPr>
          <w:rFonts w:ascii="Arial" w:hAnsi="Arial" w:cs="Arial"/>
          <w:sz w:val="20"/>
          <w:szCs w:val="20"/>
        </w:rPr>
      </w:pPr>
      <w:r w:rsidRPr="00FB4A5E">
        <w:rPr>
          <w:rFonts w:ascii="Arial" w:hAnsi="Arial" w:cs="Arial"/>
          <w:sz w:val="20"/>
          <w:szCs w:val="20"/>
        </w:rPr>
        <w:t>genauen Inhalt, wie er in den allgemeinen</w:t>
      </w:r>
    </w:p>
    <w:p w14:paraId="49C1B050" w14:textId="77777777" w:rsidR="00FB4A5E" w:rsidRPr="00FB4A5E" w:rsidRDefault="00FB4A5E" w:rsidP="00FB4A5E">
      <w:pPr>
        <w:rPr>
          <w:rFonts w:ascii="Arial" w:hAnsi="Arial" w:cs="Arial"/>
          <w:sz w:val="20"/>
          <w:szCs w:val="20"/>
        </w:rPr>
      </w:pPr>
      <w:r w:rsidRPr="00FB4A5E">
        <w:rPr>
          <w:rFonts w:ascii="Arial" w:hAnsi="Arial" w:cs="Arial"/>
          <w:sz w:val="20"/>
          <w:szCs w:val="20"/>
        </w:rPr>
        <w:t>Geschäftsbedingungen näher beschrieben ist. Die zu erbringenden</w:t>
      </w:r>
    </w:p>
    <w:p w14:paraId="2695C854" w14:textId="77777777" w:rsidR="00FB4A5E" w:rsidRPr="001C7E9D" w:rsidRDefault="00FB4A5E" w:rsidP="00FB4A5E">
      <w:pPr>
        <w:rPr>
          <w:rFonts w:ascii="Arial" w:hAnsi="Arial" w:cs="Arial"/>
          <w:sz w:val="20"/>
          <w:szCs w:val="20"/>
        </w:rPr>
      </w:pPr>
      <w:r w:rsidRPr="00FB4A5E">
        <w:rPr>
          <w:rFonts w:ascii="Arial" w:hAnsi="Arial" w:cs="Arial"/>
          <w:sz w:val="20"/>
          <w:szCs w:val="20"/>
        </w:rPr>
        <w:t>Dienstleistungen werden gemeinsam als „SaaS-Dienste“ bezeichnet.</w:t>
      </w:r>
    </w:p>
    <w:p w14:paraId="27048F2B" w14:textId="77777777" w:rsidR="00FB4A5E" w:rsidRPr="00FB4A5E" w:rsidRDefault="00FB4A5E" w:rsidP="00FB4A5E">
      <w:pPr>
        <w:rPr>
          <w:rFonts w:ascii="Arial" w:hAnsi="Arial" w:cs="Arial"/>
          <w:sz w:val="20"/>
          <w:szCs w:val="20"/>
        </w:rPr>
      </w:pPr>
    </w:p>
    <w:p w14:paraId="5B32FB22" w14:textId="7D90AE82" w:rsidR="00FB4A5E" w:rsidRPr="00FB4A5E" w:rsidRDefault="00FB4A5E" w:rsidP="00FB4A5E">
      <w:pPr>
        <w:rPr>
          <w:rFonts w:ascii="Arial" w:hAnsi="Arial" w:cs="Arial"/>
          <w:b/>
          <w:bCs/>
          <w:sz w:val="20"/>
          <w:szCs w:val="20"/>
        </w:rPr>
      </w:pPr>
      <w:r w:rsidRPr="00FB4A5E">
        <w:rPr>
          <w:rFonts w:ascii="Arial" w:hAnsi="Arial" w:cs="Arial"/>
          <w:b/>
          <w:bCs/>
          <w:sz w:val="20"/>
          <w:szCs w:val="20"/>
        </w:rPr>
        <w:t xml:space="preserve">Art. 2 </w:t>
      </w:r>
      <w:r w:rsidR="008F1942" w:rsidRPr="00FB4A5E">
        <w:rPr>
          <w:rFonts w:ascii="Arial" w:hAnsi="Arial" w:cs="Arial"/>
          <w:b/>
          <w:bCs/>
          <w:sz w:val="20"/>
          <w:szCs w:val="20"/>
        </w:rPr>
        <w:t>Vergütung</w:t>
      </w:r>
    </w:p>
    <w:p w14:paraId="4DD91F2B" w14:textId="1F5A5B9F" w:rsidR="00FB4A5E" w:rsidRPr="00FB4A5E" w:rsidRDefault="00FB4A5E" w:rsidP="00FB4A5E">
      <w:pPr>
        <w:rPr>
          <w:rFonts w:ascii="Arial" w:hAnsi="Arial" w:cs="Arial"/>
          <w:sz w:val="20"/>
          <w:szCs w:val="20"/>
        </w:rPr>
      </w:pPr>
      <w:r w:rsidRPr="00FB4A5E">
        <w:rPr>
          <w:rFonts w:ascii="Arial" w:hAnsi="Arial" w:cs="Arial"/>
          <w:sz w:val="20"/>
          <w:szCs w:val="20"/>
        </w:rPr>
        <w:t xml:space="preserve">Der Auftraggeber verpflichtet sich, </w:t>
      </w:r>
      <w:r w:rsidR="008F1942" w:rsidRPr="00FB4A5E">
        <w:rPr>
          <w:rFonts w:ascii="Arial" w:hAnsi="Arial" w:cs="Arial"/>
          <w:sz w:val="20"/>
          <w:szCs w:val="20"/>
        </w:rPr>
        <w:t>für</w:t>
      </w:r>
      <w:r w:rsidRPr="00FB4A5E">
        <w:rPr>
          <w:rFonts w:ascii="Arial" w:hAnsi="Arial" w:cs="Arial"/>
          <w:sz w:val="20"/>
          <w:szCs w:val="20"/>
        </w:rPr>
        <w:t xml:space="preserve"> die Überlassung und Vermittlung der </w:t>
      </w:r>
      <w:r w:rsidR="008F1942" w:rsidRPr="00FB4A5E">
        <w:rPr>
          <w:rFonts w:ascii="Arial" w:hAnsi="Arial" w:cs="Arial"/>
          <w:sz w:val="20"/>
          <w:szCs w:val="20"/>
        </w:rPr>
        <w:t>SaaS Dienste</w:t>
      </w:r>
    </w:p>
    <w:p w14:paraId="1D8D89F8" w14:textId="77777777" w:rsidR="00FB4A5E" w:rsidRPr="00FB4A5E" w:rsidRDefault="00FB4A5E" w:rsidP="00FB4A5E">
      <w:pPr>
        <w:rPr>
          <w:rFonts w:ascii="Arial" w:hAnsi="Arial" w:cs="Arial"/>
          <w:sz w:val="20"/>
          <w:szCs w:val="20"/>
        </w:rPr>
      </w:pPr>
      <w:r w:rsidRPr="00FB4A5E">
        <w:rPr>
          <w:rFonts w:ascii="Arial" w:hAnsi="Arial" w:cs="Arial"/>
          <w:sz w:val="20"/>
          <w:szCs w:val="20"/>
        </w:rPr>
        <w:t>das vereinbarte monatliche oder jährliche Entgelt zzgl. gesetzlicher MwSt.</w:t>
      </w:r>
    </w:p>
    <w:p w14:paraId="59F29E4C" w14:textId="20AFB858" w:rsidR="00FB4A5E" w:rsidRPr="00FB4A5E" w:rsidRDefault="00FB4A5E" w:rsidP="00FB4A5E">
      <w:pPr>
        <w:rPr>
          <w:rFonts w:ascii="Arial" w:hAnsi="Arial" w:cs="Arial"/>
          <w:sz w:val="20"/>
          <w:szCs w:val="20"/>
        </w:rPr>
      </w:pPr>
      <w:r w:rsidRPr="00FB4A5E">
        <w:rPr>
          <w:rFonts w:ascii="Arial" w:hAnsi="Arial" w:cs="Arial"/>
          <w:sz w:val="20"/>
          <w:szCs w:val="20"/>
        </w:rPr>
        <w:t xml:space="preserve">zu bezahlen. Sofern nicht anders vereinbart, richtet sich die </w:t>
      </w:r>
      <w:r w:rsidR="008F1942" w:rsidRPr="00FB4A5E">
        <w:rPr>
          <w:rFonts w:ascii="Arial" w:hAnsi="Arial" w:cs="Arial"/>
          <w:sz w:val="20"/>
          <w:szCs w:val="20"/>
        </w:rPr>
        <w:t>Vergütung</w:t>
      </w:r>
      <w:r w:rsidRPr="00FB4A5E">
        <w:rPr>
          <w:rFonts w:ascii="Arial" w:hAnsi="Arial" w:cs="Arial"/>
          <w:sz w:val="20"/>
          <w:szCs w:val="20"/>
        </w:rPr>
        <w:t xml:space="preserve"> zunächst</w:t>
      </w:r>
    </w:p>
    <w:p w14:paraId="4BAFB415" w14:textId="5473810A" w:rsidR="00FB4A5E" w:rsidRPr="00FB4A5E" w:rsidRDefault="00FB4A5E" w:rsidP="00FB4A5E">
      <w:pPr>
        <w:rPr>
          <w:rFonts w:ascii="Arial" w:hAnsi="Arial" w:cs="Arial"/>
          <w:sz w:val="20"/>
          <w:szCs w:val="20"/>
        </w:rPr>
      </w:pPr>
      <w:r w:rsidRPr="00FB4A5E">
        <w:rPr>
          <w:rFonts w:ascii="Arial" w:hAnsi="Arial" w:cs="Arial"/>
          <w:sz w:val="20"/>
          <w:szCs w:val="20"/>
        </w:rPr>
        <w:t xml:space="preserve">nach der im Zeitpunkt des Vertragsschlusses </w:t>
      </w:r>
      <w:r w:rsidR="008F1942" w:rsidRPr="00FB4A5E">
        <w:rPr>
          <w:rFonts w:ascii="Arial" w:hAnsi="Arial" w:cs="Arial"/>
          <w:sz w:val="20"/>
          <w:szCs w:val="20"/>
        </w:rPr>
        <w:t>gültigen</w:t>
      </w:r>
      <w:r w:rsidRPr="00FB4A5E">
        <w:rPr>
          <w:rFonts w:ascii="Arial" w:hAnsi="Arial" w:cs="Arial"/>
          <w:sz w:val="20"/>
          <w:szCs w:val="20"/>
        </w:rPr>
        <w:t xml:space="preserve"> Preisliste des </w:t>
      </w:r>
      <w:r w:rsidR="002017BC">
        <w:rPr>
          <w:rFonts w:ascii="Arial" w:hAnsi="Arial" w:cs="Arial"/>
          <w:sz w:val="20"/>
          <w:szCs w:val="20"/>
        </w:rPr>
        <w:t>Anbieter</w:t>
      </w:r>
      <w:r w:rsidRPr="00FB4A5E">
        <w:rPr>
          <w:rFonts w:ascii="Arial" w:hAnsi="Arial" w:cs="Arial"/>
          <w:sz w:val="20"/>
          <w:szCs w:val="20"/>
        </w:rPr>
        <w:t>s;</w:t>
      </w:r>
    </w:p>
    <w:p w14:paraId="2E9C67BD" w14:textId="77777777" w:rsidR="00FB4A5E" w:rsidRPr="00FB4A5E" w:rsidRDefault="00FB4A5E" w:rsidP="00FB4A5E">
      <w:pPr>
        <w:rPr>
          <w:rFonts w:ascii="Arial" w:hAnsi="Arial" w:cs="Arial"/>
          <w:sz w:val="20"/>
          <w:szCs w:val="20"/>
        </w:rPr>
      </w:pPr>
      <w:r w:rsidRPr="00FB4A5E">
        <w:rPr>
          <w:rFonts w:ascii="Arial" w:hAnsi="Arial" w:cs="Arial"/>
          <w:sz w:val="20"/>
          <w:szCs w:val="20"/>
        </w:rPr>
        <w:t>deren Anpassungsmöglichkeit wird in den Allgemeinen Geschäftsbedingungen</w:t>
      </w:r>
    </w:p>
    <w:p w14:paraId="41449CE5" w14:textId="77777777" w:rsidR="00FB4A5E" w:rsidRPr="001C7E9D" w:rsidRDefault="00FB4A5E" w:rsidP="00FB4A5E">
      <w:pPr>
        <w:rPr>
          <w:rFonts w:ascii="Arial" w:hAnsi="Arial" w:cs="Arial"/>
          <w:sz w:val="20"/>
          <w:szCs w:val="20"/>
        </w:rPr>
      </w:pPr>
      <w:r w:rsidRPr="00FB4A5E">
        <w:rPr>
          <w:rFonts w:ascii="Arial" w:hAnsi="Arial" w:cs="Arial"/>
          <w:sz w:val="20"/>
          <w:szCs w:val="20"/>
        </w:rPr>
        <w:t>näher dargelegt.</w:t>
      </w:r>
    </w:p>
    <w:p w14:paraId="7F6FC647" w14:textId="77777777" w:rsidR="00FB4A5E" w:rsidRPr="00FB4A5E" w:rsidRDefault="00FB4A5E" w:rsidP="00FB4A5E">
      <w:pPr>
        <w:rPr>
          <w:rFonts w:ascii="Arial" w:hAnsi="Arial" w:cs="Arial"/>
          <w:sz w:val="20"/>
          <w:szCs w:val="20"/>
        </w:rPr>
      </w:pPr>
    </w:p>
    <w:p w14:paraId="0043D1DD" w14:textId="16466C7B" w:rsidR="00FB4A5E" w:rsidRPr="00FB4A5E" w:rsidRDefault="00FB4A5E" w:rsidP="00FB4A5E">
      <w:pPr>
        <w:rPr>
          <w:rFonts w:ascii="Arial" w:hAnsi="Arial" w:cs="Arial"/>
          <w:b/>
          <w:bCs/>
          <w:sz w:val="20"/>
          <w:szCs w:val="20"/>
        </w:rPr>
      </w:pPr>
      <w:r w:rsidRPr="00FB4A5E">
        <w:rPr>
          <w:rFonts w:ascii="Arial" w:hAnsi="Arial" w:cs="Arial"/>
          <w:b/>
          <w:bCs/>
          <w:sz w:val="20"/>
          <w:szCs w:val="20"/>
        </w:rPr>
        <w:t xml:space="preserve">Art. 3 Laufzeit und </w:t>
      </w:r>
      <w:r w:rsidR="003721B3" w:rsidRPr="00FB4A5E">
        <w:rPr>
          <w:rFonts w:ascii="Arial" w:hAnsi="Arial" w:cs="Arial"/>
          <w:b/>
          <w:bCs/>
          <w:sz w:val="20"/>
          <w:szCs w:val="20"/>
        </w:rPr>
        <w:t>Kündigung</w:t>
      </w:r>
    </w:p>
    <w:p w14:paraId="22AC53C1" w14:textId="1EC0950B" w:rsidR="002017BC" w:rsidRPr="002017BC" w:rsidRDefault="002017BC" w:rsidP="002017BC">
      <w:pPr>
        <w:pStyle w:val="Listenabsatz"/>
        <w:numPr>
          <w:ilvl w:val="0"/>
          <w:numId w:val="1"/>
        </w:numPr>
        <w:rPr>
          <w:rFonts w:ascii="Arial" w:hAnsi="Arial" w:cs="Arial"/>
          <w:sz w:val="20"/>
          <w:szCs w:val="20"/>
        </w:rPr>
      </w:pPr>
      <w:r w:rsidRPr="002017BC">
        <w:rPr>
          <w:rFonts w:ascii="Arial" w:hAnsi="Arial" w:cs="Arial"/>
          <w:sz w:val="20"/>
          <w:szCs w:val="20"/>
        </w:rPr>
        <w:t>Die Vertragslaufzeit sowie die Kündigungsfristen richten sich nach dem gebuchten Abonnementmodell. Sofern der Vertrag nicht fristgerecht gekündigt wird, verlängert er sich automatisch um die ursprünglich vereinbarte Laufzeit.</w:t>
      </w:r>
    </w:p>
    <w:p w14:paraId="4815C790" w14:textId="165703E8" w:rsidR="002017BC" w:rsidRDefault="002017BC" w:rsidP="002017BC">
      <w:pPr>
        <w:pStyle w:val="Listenabsatz"/>
        <w:numPr>
          <w:ilvl w:val="0"/>
          <w:numId w:val="1"/>
        </w:numPr>
        <w:rPr>
          <w:rFonts w:ascii="Arial" w:hAnsi="Arial" w:cs="Arial"/>
          <w:sz w:val="20"/>
          <w:szCs w:val="20"/>
        </w:rPr>
      </w:pPr>
      <w:r w:rsidRPr="002017BC">
        <w:rPr>
          <w:rFonts w:ascii="Arial" w:hAnsi="Arial" w:cs="Arial"/>
          <w:sz w:val="20"/>
          <w:szCs w:val="20"/>
        </w:rPr>
        <w:t>Der Anbieter ist berechtigt, den Vertrag fristlos zu kündigen, wenn der Kunde wesentliche vertragliche Pflichten, insbesondere die Zahlungspflichten, trotz Mahnung und Fristsetzung verletzt.</w:t>
      </w:r>
    </w:p>
    <w:p w14:paraId="0695BEDA" w14:textId="60D832BF" w:rsidR="002017BC" w:rsidRDefault="002017BC" w:rsidP="002017BC">
      <w:pPr>
        <w:pStyle w:val="Listenabsatz"/>
        <w:numPr>
          <w:ilvl w:val="0"/>
          <w:numId w:val="1"/>
        </w:numPr>
        <w:rPr>
          <w:rFonts w:ascii="Arial" w:hAnsi="Arial" w:cs="Arial"/>
          <w:sz w:val="20"/>
          <w:szCs w:val="20"/>
        </w:rPr>
      </w:pPr>
      <w:r w:rsidRPr="002017BC">
        <w:rPr>
          <w:rFonts w:ascii="Arial" w:hAnsi="Arial" w:cs="Arial"/>
          <w:sz w:val="20"/>
          <w:szCs w:val="20"/>
        </w:rPr>
        <w:t>Eine Kündigung bedarf der Schriftform, um wirksam zu sein. Die Kündigung kann per E-Mail oder per Button erfolgen.</w:t>
      </w:r>
    </w:p>
    <w:p w14:paraId="39C75503" w14:textId="25A4B9E3" w:rsidR="002017BC" w:rsidRPr="002017BC" w:rsidRDefault="002017BC" w:rsidP="002017BC">
      <w:pPr>
        <w:pStyle w:val="Listenabsatz"/>
        <w:numPr>
          <w:ilvl w:val="0"/>
          <w:numId w:val="1"/>
        </w:numPr>
        <w:rPr>
          <w:rFonts w:ascii="Arial" w:hAnsi="Arial" w:cs="Arial"/>
          <w:sz w:val="20"/>
          <w:szCs w:val="20"/>
        </w:rPr>
      </w:pPr>
      <w:r w:rsidRPr="002017BC">
        <w:rPr>
          <w:rFonts w:ascii="Arial" w:hAnsi="Arial" w:cs="Arial"/>
          <w:sz w:val="20"/>
          <w:szCs w:val="20"/>
        </w:rPr>
        <w:t>Die Vertragszeit beginnt mit Eröffnung des Zugangs für den Kunden zu dem jeweiligen Produkt.</w:t>
      </w:r>
    </w:p>
    <w:p w14:paraId="2F152730" w14:textId="77777777" w:rsidR="002017BC" w:rsidRPr="002017BC" w:rsidRDefault="002017BC" w:rsidP="002017BC">
      <w:pPr>
        <w:rPr>
          <w:rFonts w:ascii="Arial" w:hAnsi="Arial" w:cs="Arial"/>
          <w:sz w:val="20"/>
          <w:szCs w:val="20"/>
        </w:rPr>
      </w:pPr>
      <w:r w:rsidRPr="002017BC">
        <w:rPr>
          <w:rFonts w:ascii="Arial" w:hAnsi="Arial" w:cs="Arial"/>
          <w:sz w:val="20"/>
          <w:szCs w:val="20"/>
        </w:rPr>
        <w:t>Sie endet bei Laufzeitverträgen mit Ablauf der vereinbarten Laufzeit von 12 Monaten. Die Vertragslaufzeit verlängert sich bei diesen Verträgen um jeweils 12 Monate, wenn nicht eine der Parteien spätestens einen Monat vor Ablauf der Vertragslaufzeit der Verlängerung widerspricht, sofern nicht individuell Abweichendes vereinbart ist.</w:t>
      </w:r>
    </w:p>
    <w:p w14:paraId="598D20C5" w14:textId="77777777" w:rsidR="002017BC" w:rsidRPr="002017BC" w:rsidRDefault="002017BC" w:rsidP="002017BC">
      <w:pPr>
        <w:rPr>
          <w:rFonts w:ascii="Arial" w:hAnsi="Arial" w:cs="Arial"/>
          <w:sz w:val="20"/>
          <w:szCs w:val="20"/>
        </w:rPr>
      </w:pPr>
      <w:r w:rsidRPr="002017BC">
        <w:rPr>
          <w:rFonts w:ascii="Arial" w:hAnsi="Arial" w:cs="Arial"/>
          <w:sz w:val="20"/>
          <w:szCs w:val="20"/>
        </w:rPr>
        <w:t>Sieht das Vertragsverhältnis die Möglichkeit der ordentlichen Kündigung vor, endet es mit Ablauf der vereinbarten Kündigungsfrist.</w:t>
      </w:r>
    </w:p>
    <w:p w14:paraId="6909700A" w14:textId="2A1C1BD5" w:rsidR="002017BC" w:rsidRDefault="002017BC" w:rsidP="002017BC">
      <w:pPr>
        <w:rPr>
          <w:rFonts w:ascii="Arial" w:hAnsi="Arial" w:cs="Arial"/>
          <w:sz w:val="20"/>
          <w:szCs w:val="20"/>
        </w:rPr>
      </w:pPr>
      <w:r w:rsidRPr="002017BC">
        <w:rPr>
          <w:rFonts w:ascii="Arial" w:hAnsi="Arial" w:cs="Arial"/>
          <w:sz w:val="20"/>
          <w:szCs w:val="20"/>
        </w:rPr>
        <w:t xml:space="preserve">Das Recht zur außerordentlichen, fristlosen Kündigung aus wichtigem Grund ist beiden Parteien vorbehalten. Ein wichtiger Grund für </w:t>
      </w:r>
      <w:proofErr w:type="spellStart"/>
      <w:r w:rsidRPr="002017BC">
        <w:rPr>
          <w:rFonts w:ascii="Arial" w:hAnsi="Arial" w:cs="Arial"/>
          <w:sz w:val="20"/>
          <w:szCs w:val="20"/>
        </w:rPr>
        <w:t>Xaibo</w:t>
      </w:r>
      <w:proofErr w:type="spellEnd"/>
      <w:r w:rsidRPr="002017BC">
        <w:rPr>
          <w:rFonts w:ascii="Arial" w:hAnsi="Arial" w:cs="Arial"/>
          <w:sz w:val="20"/>
          <w:szCs w:val="20"/>
        </w:rPr>
        <w:t xml:space="preserve"> ist insbesondere Zahlungsverzug des Kunden in Höhe des Entgeltes. Im Falle der berechtigten außerordentlichen Kündigung durch </w:t>
      </w:r>
      <w:proofErr w:type="spellStart"/>
      <w:r w:rsidRPr="002017BC">
        <w:rPr>
          <w:rFonts w:ascii="Arial" w:hAnsi="Arial" w:cs="Arial"/>
          <w:sz w:val="20"/>
          <w:szCs w:val="20"/>
        </w:rPr>
        <w:t>Xaibo</w:t>
      </w:r>
      <w:proofErr w:type="spellEnd"/>
      <w:r w:rsidRPr="002017BC">
        <w:rPr>
          <w:rFonts w:ascii="Arial" w:hAnsi="Arial" w:cs="Arial"/>
          <w:sz w:val="20"/>
          <w:szCs w:val="20"/>
        </w:rPr>
        <w:t xml:space="preserve"> steht </w:t>
      </w:r>
      <w:proofErr w:type="spellStart"/>
      <w:r w:rsidRPr="002017BC">
        <w:rPr>
          <w:rFonts w:ascii="Arial" w:hAnsi="Arial" w:cs="Arial"/>
          <w:sz w:val="20"/>
          <w:szCs w:val="20"/>
        </w:rPr>
        <w:t>Xaibo</w:t>
      </w:r>
      <w:proofErr w:type="spellEnd"/>
      <w:r w:rsidRPr="002017BC">
        <w:rPr>
          <w:rFonts w:ascii="Arial" w:hAnsi="Arial" w:cs="Arial"/>
          <w:sz w:val="20"/>
          <w:szCs w:val="20"/>
        </w:rPr>
        <w:t xml:space="preserve"> ein Schadenersatzanspruch zu wegen entgangener Vergütungsansprüche (unter Berücksichtigung des Ersparten); als Schadensersatz bei Laufzeitverträgen vereinbaren die Vertragslaufzeit pauschal 90 % der vereinbarten festen Vergütung bis zum Ablauf der ursprünglich vorgesehenen Vertragslaufzeit, wobei es </w:t>
      </w:r>
      <w:proofErr w:type="spellStart"/>
      <w:r w:rsidRPr="002017BC">
        <w:rPr>
          <w:rFonts w:ascii="Arial" w:hAnsi="Arial" w:cs="Arial"/>
          <w:sz w:val="20"/>
          <w:szCs w:val="20"/>
        </w:rPr>
        <w:t>Xaibo</w:t>
      </w:r>
      <w:proofErr w:type="spellEnd"/>
      <w:r w:rsidRPr="002017BC">
        <w:rPr>
          <w:rFonts w:ascii="Arial" w:hAnsi="Arial" w:cs="Arial"/>
          <w:sz w:val="20"/>
          <w:szCs w:val="20"/>
        </w:rPr>
        <w:t xml:space="preserve"> unbenommen bleibt, einen nachweislich höheren Schaden geltend zu machen. Dem Kunden obliegt ggf. der Nachweis, dass </w:t>
      </w:r>
      <w:proofErr w:type="spellStart"/>
      <w:r w:rsidRPr="002017BC">
        <w:rPr>
          <w:rFonts w:ascii="Arial" w:hAnsi="Arial" w:cs="Arial"/>
          <w:sz w:val="20"/>
          <w:szCs w:val="20"/>
        </w:rPr>
        <w:t>Xaibo</w:t>
      </w:r>
      <w:proofErr w:type="spellEnd"/>
      <w:r w:rsidRPr="002017BC">
        <w:rPr>
          <w:rFonts w:ascii="Arial" w:hAnsi="Arial" w:cs="Arial"/>
          <w:sz w:val="20"/>
          <w:szCs w:val="20"/>
        </w:rPr>
        <w:t xml:space="preserve"> einen geringeren Schaden erlitten habe. Der Nachweis des Zugangs von Kündigung und Widerspruch obliegt dem jeweils Erklärenden.</w:t>
      </w:r>
    </w:p>
    <w:p w14:paraId="1080A918" w14:textId="77777777" w:rsidR="002017BC" w:rsidRDefault="002017BC" w:rsidP="002017BC">
      <w:pPr>
        <w:rPr>
          <w:rFonts w:ascii="Arial" w:hAnsi="Arial" w:cs="Arial"/>
          <w:sz w:val="20"/>
          <w:szCs w:val="20"/>
        </w:rPr>
      </w:pPr>
    </w:p>
    <w:p w14:paraId="32FB2AE8" w14:textId="77777777" w:rsidR="002017BC" w:rsidRDefault="002017BC" w:rsidP="002017BC">
      <w:pPr>
        <w:rPr>
          <w:rFonts w:ascii="Arial" w:hAnsi="Arial" w:cs="Arial"/>
          <w:sz w:val="20"/>
          <w:szCs w:val="20"/>
        </w:rPr>
      </w:pPr>
    </w:p>
    <w:p w14:paraId="4001B51F" w14:textId="77777777" w:rsidR="008776DD" w:rsidRPr="00FB4A5E" w:rsidRDefault="008776DD" w:rsidP="002017BC">
      <w:pPr>
        <w:rPr>
          <w:rFonts w:ascii="Arial" w:hAnsi="Arial" w:cs="Arial"/>
          <w:sz w:val="20"/>
          <w:szCs w:val="20"/>
        </w:rPr>
      </w:pPr>
    </w:p>
    <w:p w14:paraId="5699E53E" w14:textId="77777777" w:rsidR="00FB4A5E" w:rsidRPr="00FB4A5E" w:rsidRDefault="00FB4A5E" w:rsidP="00FB4A5E">
      <w:pPr>
        <w:rPr>
          <w:rFonts w:ascii="Arial" w:hAnsi="Arial" w:cs="Arial"/>
          <w:b/>
          <w:bCs/>
          <w:sz w:val="20"/>
          <w:szCs w:val="20"/>
        </w:rPr>
      </w:pPr>
      <w:r w:rsidRPr="00FB4A5E">
        <w:rPr>
          <w:rFonts w:ascii="Arial" w:hAnsi="Arial" w:cs="Arial"/>
          <w:b/>
          <w:bCs/>
          <w:sz w:val="20"/>
          <w:szCs w:val="20"/>
        </w:rPr>
        <w:lastRenderedPageBreak/>
        <w:t>Art. 4 Ergänzende Bestimmungen</w:t>
      </w:r>
    </w:p>
    <w:p w14:paraId="379D303E" w14:textId="402FB6C8" w:rsidR="00FB4A5E" w:rsidRPr="00FB4A5E" w:rsidRDefault="00FB4A5E" w:rsidP="00FB4A5E">
      <w:pPr>
        <w:rPr>
          <w:rFonts w:ascii="Arial" w:hAnsi="Arial" w:cs="Arial"/>
          <w:sz w:val="20"/>
          <w:szCs w:val="20"/>
        </w:rPr>
      </w:pPr>
      <w:r w:rsidRPr="00FB4A5E">
        <w:rPr>
          <w:rFonts w:ascii="Arial" w:hAnsi="Arial" w:cs="Arial"/>
          <w:sz w:val="20"/>
          <w:szCs w:val="20"/>
        </w:rPr>
        <w:t>Ergänzend zu diesen Regelungen gelten die Allgemeinen Geschäftsbedingungen nebst deren Anlagen, sowie der</w:t>
      </w:r>
      <w:r w:rsidR="003721B3">
        <w:rPr>
          <w:rFonts w:ascii="Arial" w:hAnsi="Arial" w:cs="Arial"/>
          <w:sz w:val="20"/>
          <w:szCs w:val="20"/>
        </w:rPr>
        <w:t xml:space="preserve"> </w:t>
      </w:r>
      <w:r w:rsidRPr="00FB4A5E">
        <w:rPr>
          <w:rFonts w:ascii="Arial" w:hAnsi="Arial" w:cs="Arial"/>
          <w:sz w:val="20"/>
          <w:szCs w:val="20"/>
        </w:rPr>
        <w:t xml:space="preserve">ebenfalls als Anlage </w:t>
      </w:r>
      <w:r w:rsidR="003721B3" w:rsidRPr="00FB4A5E">
        <w:rPr>
          <w:rFonts w:ascii="Arial" w:hAnsi="Arial" w:cs="Arial"/>
          <w:sz w:val="20"/>
          <w:szCs w:val="20"/>
        </w:rPr>
        <w:t>beigefügte</w:t>
      </w:r>
      <w:r w:rsidRPr="00FB4A5E">
        <w:rPr>
          <w:rFonts w:ascii="Arial" w:hAnsi="Arial" w:cs="Arial"/>
          <w:sz w:val="20"/>
          <w:szCs w:val="20"/>
        </w:rPr>
        <w:t xml:space="preserve"> Vertrag </w:t>
      </w:r>
      <w:r w:rsidR="003721B3" w:rsidRPr="00FB4A5E">
        <w:rPr>
          <w:rFonts w:ascii="Arial" w:hAnsi="Arial" w:cs="Arial"/>
          <w:sz w:val="20"/>
          <w:szCs w:val="20"/>
        </w:rPr>
        <w:t>über</w:t>
      </w:r>
      <w:r w:rsidRPr="00FB4A5E">
        <w:rPr>
          <w:rFonts w:ascii="Arial" w:hAnsi="Arial" w:cs="Arial"/>
          <w:sz w:val="20"/>
          <w:szCs w:val="20"/>
        </w:rPr>
        <w:t xml:space="preserve"> Auftragsverarbeitung. Mit</w:t>
      </w:r>
    </w:p>
    <w:p w14:paraId="24507C9D" w14:textId="77777777" w:rsidR="00FB4A5E" w:rsidRPr="00FB4A5E" w:rsidRDefault="00FB4A5E" w:rsidP="00FB4A5E">
      <w:pPr>
        <w:rPr>
          <w:rFonts w:ascii="Arial" w:hAnsi="Arial" w:cs="Arial"/>
          <w:sz w:val="20"/>
          <w:szCs w:val="20"/>
        </w:rPr>
      </w:pPr>
      <w:r w:rsidRPr="00FB4A5E">
        <w:rPr>
          <w:rFonts w:ascii="Arial" w:hAnsi="Arial" w:cs="Arial"/>
          <w:sz w:val="20"/>
          <w:szCs w:val="20"/>
        </w:rPr>
        <w:t>Vertragsschluss bestätigt der Auftraggeber, dass er diese AGB nebst ihren Anlagen</w:t>
      </w:r>
    </w:p>
    <w:p w14:paraId="3EC94E74" w14:textId="77777777" w:rsidR="00FB4A5E" w:rsidRPr="00FB4A5E" w:rsidRDefault="00FB4A5E" w:rsidP="00FB4A5E">
      <w:pPr>
        <w:rPr>
          <w:rFonts w:ascii="Arial" w:hAnsi="Arial" w:cs="Arial"/>
          <w:sz w:val="20"/>
          <w:szCs w:val="20"/>
        </w:rPr>
      </w:pPr>
      <w:r w:rsidRPr="00FB4A5E">
        <w:rPr>
          <w:rFonts w:ascii="Arial" w:hAnsi="Arial" w:cs="Arial"/>
          <w:sz w:val="20"/>
          <w:szCs w:val="20"/>
        </w:rPr>
        <w:t>sowie den Auftragsverarbeitungsvertrag zur Kenntnis genommen und gelesen</w:t>
      </w:r>
    </w:p>
    <w:p w14:paraId="717D1AC1" w14:textId="4BD3938E" w:rsidR="008B7AE4" w:rsidRPr="001C7E9D" w:rsidRDefault="00FB4A5E" w:rsidP="00FB4A5E">
      <w:pPr>
        <w:rPr>
          <w:rFonts w:ascii="Arial" w:hAnsi="Arial" w:cs="Arial"/>
          <w:sz w:val="20"/>
          <w:szCs w:val="20"/>
        </w:rPr>
      </w:pPr>
      <w:r w:rsidRPr="001C7E9D">
        <w:rPr>
          <w:rFonts w:ascii="Arial" w:hAnsi="Arial" w:cs="Arial"/>
          <w:sz w:val="20"/>
          <w:szCs w:val="20"/>
        </w:rPr>
        <w:t>sowie verstanden hat und ihrem Inhalt vollumfänglich einverstanden ist.</w:t>
      </w:r>
    </w:p>
    <w:sectPr w:rsidR="008B7AE4" w:rsidRPr="001C7E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10F25"/>
    <w:multiLevelType w:val="hybridMultilevel"/>
    <w:tmpl w:val="50CC04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539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5E"/>
    <w:rsid w:val="001C7E9D"/>
    <w:rsid w:val="002017BC"/>
    <w:rsid w:val="00273AFD"/>
    <w:rsid w:val="003721B3"/>
    <w:rsid w:val="0063139C"/>
    <w:rsid w:val="00772700"/>
    <w:rsid w:val="008776DD"/>
    <w:rsid w:val="008B7AE4"/>
    <w:rsid w:val="008F1942"/>
    <w:rsid w:val="00954641"/>
    <w:rsid w:val="00964E40"/>
    <w:rsid w:val="00B56C0E"/>
    <w:rsid w:val="00FB4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DF4D"/>
  <w15:chartTrackingRefBased/>
  <w15:docId w15:val="{E8391B67-3CE0-B843-A547-6F9A820F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4A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4A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4A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4A5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4A5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4A5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4A5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4A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4A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4A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4A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4A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4A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4A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4A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4A5E"/>
    <w:rPr>
      <w:rFonts w:eastAsiaTheme="majorEastAsia" w:cstheme="majorBidi"/>
      <w:color w:val="272727" w:themeColor="text1" w:themeTint="D8"/>
    </w:rPr>
  </w:style>
  <w:style w:type="paragraph" w:styleId="Titel">
    <w:name w:val="Title"/>
    <w:basedOn w:val="Standard"/>
    <w:next w:val="Standard"/>
    <w:link w:val="TitelZchn"/>
    <w:uiPriority w:val="10"/>
    <w:qFormat/>
    <w:rsid w:val="00FB4A5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4A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4A5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4A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4A5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B4A5E"/>
    <w:rPr>
      <w:i/>
      <w:iCs/>
      <w:color w:val="404040" w:themeColor="text1" w:themeTint="BF"/>
    </w:rPr>
  </w:style>
  <w:style w:type="paragraph" w:styleId="Listenabsatz">
    <w:name w:val="List Paragraph"/>
    <w:basedOn w:val="Standard"/>
    <w:uiPriority w:val="34"/>
    <w:qFormat/>
    <w:rsid w:val="00FB4A5E"/>
    <w:pPr>
      <w:ind w:left="720"/>
      <w:contextualSpacing/>
    </w:pPr>
  </w:style>
  <w:style w:type="character" w:styleId="IntensiveHervorhebung">
    <w:name w:val="Intense Emphasis"/>
    <w:basedOn w:val="Absatz-Standardschriftart"/>
    <w:uiPriority w:val="21"/>
    <w:qFormat/>
    <w:rsid w:val="00FB4A5E"/>
    <w:rPr>
      <w:i/>
      <w:iCs/>
      <w:color w:val="0F4761" w:themeColor="accent1" w:themeShade="BF"/>
    </w:rPr>
  </w:style>
  <w:style w:type="paragraph" w:styleId="IntensivesZitat">
    <w:name w:val="Intense Quote"/>
    <w:basedOn w:val="Standard"/>
    <w:next w:val="Standard"/>
    <w:link w:val="IntensivesZitatZchn"/>
    <w:uiPriority w:val="30"/>
    <w:qFormat/>
    <w:rsid w:val="00FB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4A5E"/>
    <w:rPr>
      <w:i/>
      <w:iCs/>
      <w:color w:val="0F4761" w:themeColor="accent1" w:themeShade="BF"/>
    </w:rPr>
  </w:style>
  <w:style w:type="character" w:styleId="IntensiverVerweis">
    <w:name w:val="Intense Reference"/>
    <w:basedOn w:val="Absatz-Standardschriftart"/>
    <w:uiPriority w:val="32"/>
    <w:qFormat/>
    <w:rsid w:val="00FB4A5E"/>
    <w:rPr>
      <w:b/>
      <w:bCs/>
      <w:smallCaps/>
      <w:color w:val="0F4761" w:themeColor="accent1" w:themeShade="BF"/>
      <w:spacing w:val="5"/>
    </w:rPr>
  </w:style>
  <w:style w:type="paragraph" w:styleId="berarbeitung">
    <w:name w:val="Revision"/>
    <w:hidden/>
    <w:uiPriority w:val="99"/>
    <w:semiHidden/>
    <w:rsid w:val="0077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487B-ACCE-3440-9BFE-D0E76A0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Turanovic Elvis</dc:creator>
  <cp:keywords/>
  <dc:description/>
  <cp:lastModifiedBy>Turanovic Elvis</cp:lastModifiedBy>
  <cp:revision>5</cp:revision>
  <dcterms:created xsi:type="dcterms:W3CDTF">2024-11-28T12:29:00Z</dcterms:created>
  <dcterms:modified xsi:type="dcterms:W3CDTF">2024-12-07T11:11:00Z</dcterms:modified>
</cp:coreProperties>
</file>