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8C249" w14:textId="77777777" w:rsidR="00073629" w:rsidRPr="00073629" w:rsidRDefault="00073629" w:rsidP="00073629"/>
    <w:p w14:paraId="6AF230A6" w14:textId="49D9E7C4" w:rsidR="00073629" w:rsidRPr="00073629" w:rsidRDefault="00073629" w:rsidP="00073629">
      <w:r w:rsidRPr="00073629">
        <w:t xml:space="preserve"> </w:t>
      </w:r>
    </w:p>
    <w:p w14:paraId="6841511B" w14:textId="77777777" w:rsidR="00073629" w:rsidRPr="00073629" w:rsidRDefault="00073629" w:rsidP="00073629"/>
    <w:p w14:paraId="2CD15BF1" w14:textId="205652A4" w:rsidR="00073629" w:rsidRDefault="00073629" w:rsidP="00073629">
      <w:pPr>
        <w:rPr>
          <w:rFonts w:ascii="Arial" w:hAnsi="Arial" w:cs="Arial"/>
          <w:sz w:val="22"/>
          <w:szCs w:val="22"/>
        </w:rPr>
      </w:pPr>
      <w:r w:rsidRPr="00073629">
        <w:t xml:space="preserve"> </w:t>
      </w:r>
      <w:r w:rsidRPr="00073629">
        <w:rPr>
          <w:rFonts w:ascii="Arial" w:hAnsi="Arial" w:cs="Arial"/>
          <w:sz w:val="22"/>
          <w:szCs w:val="22"/>
        </w:rPr>
        <w:t xml:space="preserve">Anlage </w:t>
      </w:r>
      <w:r w:rsidR="008D147F">
        <w:rPr>
          <w:rFonts w:ascii="Arial" w:hAnsi="Arial" w:cs="Arial"/>
          <w:sz w:val="22"/>
          <w:szCs w:val="22"/>
        </w:rPr>
        <w:t>3</w:t>
      </w:r>
      <w:r w:rsidRPr="00073629">
        <w:rPr>
          <w:rFonts w:ascii="Arial" w:hAnsi="Arial" w:cs="Arial"/>
          <w:sz w:val="22"/>
          <w:szCs w:val="22"/>
        </w:rPr>
        <w:t xml:space="preserve">: Vertrag zur Auftragsverarbeitung </w:t>
      </w:r>
    </w:p>
    <w:p w14:paraId="27342FD1" w14:textId="77777777" w:rsidR="00073629" w:rsidRPr="00073629" w:rsidRDefault="00073629" w:rsidP="00073629">
      <w:pPr>
        <w:rPr>
          <w:rFonts w:ascii="Arial" w:hAnsi="Arial" w:cs="Arial"/>
          <w:sz w:val="22"/>
          <w:szCs w:val="22"/>
        </w:rPr>
      </w:pPr>
    </w:p>
    <w:p w14:paraId="76C0EBF0" w14:textId="77777777" w:rsidR="00073629" w:rsidRPr="00073629" w:rsidRDefault="00073629" w:rsidP="00073629">
      <w:pPr>
        <w:rPr>
          <w:rFonts w:ascii="Arial" w:hAnsi="Arial" w:cs="Arial"/>
          <w:b/>
          <w:bCs/>
          <w:sz w:val="22"/>
          <w:szCs w:val="22"/>
        </w:rPr>
      </w:pPr>
      <w:r w:rsidRPr="00073629">
        <w:rPr>
          <w:rFonts w:ascii="Arial" w:hAnsi="Arial" w:cs="Arial"/>
          <w:b/>
          <w:bCs/>
          <w:sz w:val="22"/>
          <w:szCs w:val="22"/>
        </w:rPr>
        <w:t xml:space="preserve">Allgemeines </w:t>
      </w:r>
    </w:p>
    <w:p w14:paraId="6438E56E" w14:textId="77777777" w:rsidR="00073629" w:rsidRPr="00073629" w:rsidRDefault="00073629" w:rsidP="00073629">
      <w:pPr>
        <w:rPr>
          <w:rFonts w:ascii="Arial" w:hAnsi="Arial" w:cs="Arial"/>
        </w:rPr>
      </w:pPr>
    </w:p>
    <w:p w14:paraId="622849A6" w14:textId="1491E193" w:rsidR="00073629" w:rsidRPr="00073629" w:rsidRDefault="00073629" w:rsidP="00073629">
      <w:pPr>
        <w:rPr>
          <w:rFonts w:ascii="Arial" w:hAnsi="Arial" w:cs="Arial"/>
          <w:sz w:val="20"/>
          <w:szCs w:val="20"/>
        </w:rPr>
      </w:pPr>
      <w:r w:rsidRPr="00073629">
        <w:rPr>
          <w:rFonts w:ascii="Arial" w:hAnsi="Arial" w:cs="Arial"/>
          <w:sz w:val="20"/>
          <w:szCs w:val="20"/>
        </w:rPr>
        <w:t xml:space="preserve">Diese Vereinbarung wird zwischen den Parteien als ergänzende Regelung zur Einhaltung der datenschutzrechtlichen Regelungen gemäß Art. 28 der Datenschutz-Grundverordnung (DSGVO) getroffen und konkretisiert die Verpflichtungen der Vertragsparteien zum Datenschutz, die sich aus dem mit </w:t>
      </w:r>
      <w:r>
        <w:rPr>
          <w:rFonts w:ascii="Arial" w:hAnsi="Arial" w:cs="Arial"/>
          <w:sz w:val="20"/>
          <w:szCs w:val="20"/>
        </w:rPr>
        <w:t>PROLAW</w:t>
      </w:r>
      <w:r w:rsidRPr="00073629">
        <w:rPr>
          <w:rFonts w:ascii="Arial" w:hAnsi="Arial" w:cs="Arial"/>
          <w:sz w:val="20"/>
          <w:szCs w:val="20"/>
        </w:rPr>
        <w:t xml:space="preserve"> geschlossenen Vertrag in ihren Einzelheiten beschriebenen Auftragsverarbeitung ergeben. </w:t>
      </w:r>
    </w:p>
    <w:p w14:paraId="3E9E6210" w14:textId="709D520A" w:rsidR="00073629" w:rsidRPr="00073629" w:rsidRDefault="00073629" w:rsidP="00073629">
      <w:pPr>
        <w:rPr>
          <w:rFonts w:ascii="Arial" w:hAnsi="Arial" w:cs="Arial"/>
          <w:sz w:val="20"/>
          <w:szCs w:val="20"/>
        </w:rPr>
      </w:pPr>
      <w:r w:rsidRPr="00073629">
        <w:rPr>
          <w:rFonts w:ascii="Arial" w:hAnsi="Arial" w:cs="Arial"/>
          <w:sz w:val="20"/>
          <w:szCs w:val="20"/>
        </w:rPr>
        <w:t xml:space="preserve"> </w:t>
      </w:r>
    </w:p>
    <w:p w14:paraId="37DFD343" w14:textId="58A1EB20" w:rsidR="00073629" w:rsidRDefault="0070215E" w:rsidP="00073629">
      <w:pPr>
        <w:rPr>
          <w:rFonts w:ascii="Arial" w:hAnsi="Arial" w:cs="Arial"/>
          <w:sz w:val="20"/>
          <w:szCs w:val="20"/>
        </w:rPr>
      </w:pPr>
      <w:r w:rsidRPr="0070215E">
        <w:rPr>
          <w:rFonts w:ascii="Arial" w:hAnsi="Arial" w:cs="Arial"/>
          <w:sz w:val="20"/>
          <w:szCs w:val="20"/>
        </w:rPr>
        <w:t xml:space="preserve">Sofern in diesem Vertrag der Begriff „Datenverarbeitung“ oder „Verarbeitung“ (von Daten) benutzt wird, wird die Definition der „Verarbeitung“ i. S. d. Art. 4 Nr. 2 DSGVO zugrunde gelegt. Der </w:t>
      </w:r>
      <w:r w:rsidR="004B4325">
        <w:rPr>
          <w:rFonts w:ascii="Arial" w:hAnsi="Arial" w:cs="Arial"/>
          <w:sz w:val="20"/>
          <w:szCs w:val="20"/>
        </w:rPr>
        <w:t>Anbieter</w:t>
      </w:r>
      <w:r w:rsidRPr="0070215E">
        <w:rPr>
          <w:rFonts w:ascii="Arial" w:hAnsi="Arial" w:cs="Arial"/>
          <w:sz w:val="20"/>
          <w:szCs w:val="20"/>
        </w:rPr>
        <w:t xml:space="preserve"> wird nachfolgend als „Auftragnehmer“ bezeichnet.</w:t>
      </w:r>
    </w:p>
    <w:p w14:paraId="6D662D20" w14:textId="77777777" w:rsidR="0070215E" w:rsidRPr="00073629" w:rsidRDefault="0070215E" w:rsidP="00073629">
      <w:pPr>
        <w:rPr>
          <w:rFonts w:ascii="Arial" w:hAnsi="Arial" w:cs="Arial"/>
          <w:sz w:val="20"/>
          <w:szCs w:val="20"/>
        </w:rPr>
      </w:pPr>
    </w:p>
    <w:p w14:paraId="6021415A" w14:textId="5291BA53" w:rsidR="00073629" w:rsidRPr="0070215E" w:rsidRDefault="00073629" w:rsidP="00073629">
      <w:pPr>
        <w:pStyle w:val="Listenabsatz"/>
        <w:numPr>
          <w:ilvl w:val="0"/>
          <w:numId w:val="1"/>
        </w:numPr>
        <w:rPr>
          <w:rFonts w:ascii="Arial" w:hAnsi="Arial" w:cs="Arial"/>
          <w:b/>
          <w:bCs/>
          <w:sz w:val="22"/>
          <w:szCs w:val="22"/>
        </w:rPr>
      </w:pPr>
      <w:r w:rsidRPr="0070215E">
        <w:rPr>
          <w:rFonts w:ascii="Arial" w:hAnsi="Arial" w:cs="Arial"/>
          <w:b/>
          <w:bCs/>
          <w:sz w:val="22"/>
          <w:szCs w:val="22"/>
        </w:rPr>
        <w:t xml:space="preserve">Gegenstand des Vertrages </w:t>
      </w:r>
    </w:p>
    <w:p w14:paraId="79025DCF" w14:textId="332FB983" w:rsidR="00073629" w:rsidRPr="00073629" w:rsidRDefault="00073629" w:rsidP="00073629">
      <w:pPr>
        <w:rPr>
          <w:rFonts w:ascii="Arial" w:hAnsi="Arial" w:cs="Arial"/>
          <w:sz w:val="20"/>
          <w:szCs w:val="20"/>
        </w:rPr>
      </w:pPr>
      <w:r w:rsidRPr="00073629">
        <w:rPr>
          <w:rFonts w:ascii="Arial" w:hAnsi="Arial" w:cs="Arial"/>
          <w:sz w:val="20"/>
          <w:szCs w:val="20"/>
        </w:rPr>
        <w:t>1.1. Der Auftragnehmer erbringt für den Auftraggeber Leistungen im Bereich der Bereitstellung, Weiterentwicklung und Pflege der cloudbasierten SaaS-</w:t>
      </w:r>
      <w:r w:rsidR="0070215E">
        <w:rPr>
          <w:rFonts w:ascii="Arial" w:hAnsi="Arial" w:cs="Arial"/>
          <w:sz w:val="20"/>
          <w:szCs w:val="20"/>
        </w:rPr>
        <w:t xml:space="preserve">Anwendung </w:t>
      </w:r>
      <w:r w:rsidRPr="00073629">
        <w:rPr>
          <w:rFonts w:ascii="Arial" w:hAnsi="Arial" w:cs="Arial"/>
          <w:sz w:val="20"/>
          <w:szCs w:val="20"/>
        </w:rPr>
        <w:t>„</w:t>
      </w:r>
      <w:r w:rsidR="0070215E">
        <w:rPr>
          <w:rFonts w:ascii="Arial" w:hAnsi="Arial" w:cs="Arial"/>
          <w:sz w:val="20"/>
          <w:szCs w:val="20"/>
        </w:rPr>
        <w:t>PROLAW</w:t>
      </w:r>
      <w:r w:rsidRPr="00073629">
        <w:rPr>
          <w:rFonts w:ascii="Arial" w:hAnsi="Arial" w:cs="Arial"/>
          <w:sz w:val="20"/>
          <w:szCs w:val="20"/>
        </w:rPr>
        <w:t xml:space="preserve">“ </w:t>
      </w:r>
      <w:r w:rsidR="0070215E" w:rsidRPr="00073629">
        <w:rPr>
          <w:rFonts w:ascii="Arial" w:hAnsi="Arial" w:cs="Arial"/>
          <w:sz w:val="20"/>
          <w:szCs w:val="20"/>
        </w:rPr>
        <w:t>auf</w:t>
      </w:r>
      <w:r w:rsidRPr="00073629">
        <w:rPr>
          <w:rFonts w:ascii="Arial" w:hAnsi="Arial" w:cs="Arial"/>
          <w:sz w:val="20"/>
          <w:szCs w:val="20"/>
        </w:rPr>
        <w:t xml:space="preserve"> Grundlage</w:t>
      </w:r>
      <w:r w:rsidR="0070215E">
        <w:rPr>
          <w:rFonts w:ascii="Arial" w:hAnsi="Arial" w:cs="Arial"/>
          <w:sz w:val="20"/>
          <w:szCs w:val="20"/>
        </w:rPr>
        <w:t xml:space="preserve"> </w:t>
      </w:r>
      <w:r w:rsidRPr="00073629">
        <w:rPr>
          <w:rFonts w:ascii="Arial" w:hAnsi="Arial" w:cs="Arial"/>
          <w:sz w:val="20"/>
          <w:szCs w:val="20"/>
        </w:rPr>
        <w:t>des</w:t>
      </w:r>
      <w:r w:rsidR="0070215E">
        <w:rPr>
          <w:rFonts w:ascii="Arial" w:hAnsi="Arial" w:cs="Arial"/>
          <w:sz w:val="20"/>
          <w:szCs w:val="20"/>
        </w:rPr>
        <w:t xml:space="preserve"> </w:t>
      </w:r>
      <w:r w:rsidRPr="00073629">
        <w:rPr>
          <w:rFonts w:ascii="Arial" w:hAnsi="Arial" w:cs="Arial"/>
          <w:sz w:val="20"/>
          <w:szCs w:val="20"/>
        </w:rPr>
        <w:t>„N</w:t>
      </w:r>
      <w:r w:rsidR="0070215E">
        <w:rPr>
          <w:rFonts w:ascii="Arial" w:hAnsi="Arial" w:cs="Arial"/>
          <w:sz w:val="20"/>
          <w:szCs w:val="20"/>
        </w:rPr>
        <w:t>utzungsvertrag PROLAW</w:t>
      </w:r>
      <w:r w:rsidRPr="00073629">
        <w:rPr>
          <w:rFonts w:ascii="Arial" w:hAnsi="Arial" w:cs="Arial"/>
          <w:sz w:val="20"/>
          <w:szCs w:val="20"/>
        </w:rPr>
        <w:t xml:space="preserve">“ </w:t>
      </w:r>
      <w:r w:rsidR="0070215E" w:rsidRPr="00073629">
        <w:rPr>
          <w:rFonts w:ascii="Arial" w:hAnsi="Arial" w:cs="Arial"/>
          <w:sz w:val="20"/>
          <w:szCs w:val="20"/>
        </w:rPr>
        <w:t>(</w:t>
      </w:r>
      <w:r w:rsidR="0070215E">
        <w:rPr>
          <w:rFonts w:ascii="Arial" w:hAnsi="Arial" w:cs="Arial"/>
          <w:sz w:val="20"/>
          <w:szCs w:val="20"/>
        </w:rPr>
        <w:t xml:space="preserve">nachfolgend </w:t>
      </w:r>
      <w:r w:rsidR="004B4325" w:rsidRPr="00073629">
        <w:rPr>
          <w:rFonts w:ascii="Arial" w:hAnsi="Arial" w:cs="Arial"/>
          <w:sz w:val="20"/>
          <w:szCs w:val="20"/>
        </w:rPr>
        <w:t xml:space="preserve">als </w:t>
      </w:r>
      <w:r w:rsidR="004B4325">
        <w:rPr>
          <w:rFonts w:ascii="Arial" w:hAnsi="Arial" w:cs="Arial"/>
          <w:sz w:val="20"/>
          <w:szCs w:val="20"/>
        </w:rPr>
        <w:t>„Hauptvertrag</w:t>
      </w:r>
      <w:r w:rsidRPr="00073629">
        <w:rPr>
          <w:rFonts w:ascii="Arial" w:hAnsi="Arial" w:cs="Arial"/>
          <w:sz w:val="20"/>
          <w:szCs w:val="20"/>
        </w:rPr>
        <w:t>“ be</w:t>
      </w:r>
      <w:r w:rsidR="0070215E">
        <w:rPr>
          <w:rFonts w:ascii="Arial" w:hAnsi="Arial" w:cs="Arial"/>
          <w:sz w:val="20"/>
          <w:szCs w:val="20"/>
        </w:rPr>
        <w:t>z</w:t>
      </w:r>
      <w:r w:rsidRPr="00073629">
        <w:rPr>
          <w:rFonts w:ascii="Arial" w:hAnsi="Arial" w:cs="Arial"/>
          <w:sz w:val="20"/>
          <w:szCs w:val="20"/>
        </w:rPr>
        <w:t>eichnet).</w:t>
      </w:r>
      <w:r w:rsidR="0070215E">
        <w:rPr>
          <w:rFonts w:ascii="Arial" w:hAnsi="Arial" w:cs="Arial"/>
          <w:sz w:val="20"/>
          <w:szCs w:val="20"/>
        </w:rPr>
        <w:t xml:space="preserve"> </w:t>
      </w:r>
      <w:r w:rsidR="0070215E" w:rsidRPr="00073629">
        <w:rPr>
          <w:rFonts w:ascii="Arial" w:hAnsi="Arial" w:cs="Arial"/>
          <w:sz w:val="20"/>
          <w:szCs w:val="20"/>
        </w:rPr>
        <w:t>Dabei</w:t>
      </w:r>
      <w:r w:rsidRPr="00073629">
        <w:rPr>
          <w:rFonts w:ascii="Arial" w:hAnsi="Arial" w:cs="Arial"/>
          <w:sz w:val="20"/>
          <w:szCs w:val="20"/>
        </w:rPr>
        <w:t xml:space="preserve"> erhält der Auftragnehmer Zugriff auf personenbezogene Daten und verarbeitet diese ausschließlich im Auftrag und nach Weisung des Auftraggebers. Umfang und Zweck der Datenverarbeitung durch den Auftragnehmer ergeben sich aus dem Hauptvertrag, den dazugehörigen AGB. Dem Auftraggeber obliegt die Beurteilung der Zulässigkeit der Datenverarbeitung. </w:t>
      </w:r>
    </w:p>
    <w:p w14:paraId="6AD5C8DB"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1.2. Zur Konkretisierung der beiderseitigen datenschutzrechtlichen Rechte und Pflichten schließen die Parteien die vorliegende Vereinbarung. Die Regelungen der vorliegenden Vereinbarung gehen im Zweifel den Regelungen des Hauptvertrages vor. </w:t>
      </w:r>
    </w:p>
    <w:p w14:paraId="268760BD" w14:textId="77777777" w:rsidR="00073629" w:rsidRDefault="00073629" w:rsidP="00073629">
      <w:pPr>
        <w:rPr>
          <w:rFonts w:ascii="Arial" w:hAnsi="Arial" w:cs="Arial"/>
          <w:sz w:val="20"/>
          <w:szCs w:val="20"/>
        </w:rPr>
      </w:pPr>
      <w:r w:rsidRPr="00073629">
        <w:rPr>
          <w:rFonts w:ascii="Arial" w:hAnsi="Arial" w:cs="Arial"/>
          <w:sz w:val="20"/>
          <w:szCs w:val="20"/>
        </w:rPr>
        <w:t xml:space="preserve">1.3. Die Bestimmungen dieses Vertrages finden Anwendung auf alle Tätigkeiten, die mit dem Hauptvertrag in Zusammenhang stehen und bei der der Auftragnehmer und seine Beschäftigten oder durch den Auftragnehmer Beauftragte mit personenbezogenen Daten in Berührung kommen, die vom Auftraggeber stammen oder für den Auftraggeber erhoben wurden. </w:t>
      </w:r>
    </w:p>
    <w:p w14:paraId="64D6D20F" w14:textId="77777777" w:rsidR="0070215E" w:rsidRPr="00073629" w:rsidRDefault="0070215E" w:rsidP="00073629">
      <w:pPr>
        <w:rPr>
          <w:rFonts w:ascii="Arial" w:hAnsi="Arial" w:cs="Arial"/>
          <w:sz w:val="20"/>
          <w:szCs w:val="20"/>
        </w:rPr>
      </w:pPr>
    </w:p>
    <w:p w14:paraId="3296EAC8"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2. Art der verarbeiteten Daten, Kreis der Betroffenen </w:t>
      </w:r>
    </w:p>
    <w:p w14:paraId="62B9D65E" w14:textId="1256DFD2" w:rsidR="00073629" w:rsidRPr="00073629" w:rsidRDefault="00073629" w:rsidP="00073629">
      <w:pPr>
        <w:rPr>
          <w:rFonts w:ascii="Arial" w:hAnsi="Arial" w:cs="Arial"/>
          <w:sz w:val="20"/>
          <w:szCs w:val="20"/>
        </w:rPr>
      </w:pPr>
      <w:r w:rsidRPr="00073629">
        <w:rPr>
          <w:rFonts w:ascii="Arial" w:hAnsi="Arial" w:cs="Arial"/>
          <w:sz w:val="20"/>
          <w:szCs w:val="20"/>
        </w:rPr>
        <w:t xml:space="preserve">2.1. Im Rahmen der Durchführung des Hauptvertrags erhält der Auftragnehmer Zugriff auf personenbezogenen Daten. Diese Daten umfassen </w:t>
      </w:r>
    </w:p>
    <w:p w14:paraId="0E61BA94" w14:textId="77777777" w:rsidR="00073629" w:rsidRPr="00073629" w:rsidRDefault="00073629" w:rsidP="00073629">
      <w:pPr>
        <w:rPr>
          <w:rFonts w:ascii="Arial" w:hAnsi="Arial" w:cs="Arial"/>
          <w:sz w:val="20"/>
          <w:szCs w:val="20"/>
        </w:rPr>
      </w:pPr>
    </w:p>
    <w:p w14:paraId="563F7EDB" w14:textId="3798B177" w:rsidR="00073629" w:rsidRPr="00073629" w:rsidRDefault="00073629" w:rsidP="00073629">
      <w:pPr>
        <w:rPr>
          <w:rFonts w:ascii="Arial" w:hAnsi="Arial" w:cs="Arial"/>
          <w:sz w:val="20"/>
          <w:szCs w:val="20"/>
        </w:rPr>
      </w:pPr>
      <w:r w:rsidRPr="00073629">
        <w:rPr>
          <w:rFonts w:ascii="Arial" w:hAnsi="Arial" w:cs="Arial"/>
          <w:sz w:val="20"/>
          <w:szCs w:val="20"/>
        </w:rPr>
        <w:t xml:space="preserve">• Namen, Adress-, Bank- und Kontaktdaten von Mandanten des Auftraggebers </w:t>
      </w:r>
    </w:p>
    <w:p w14:paraId="5CF26F26" w14:textId="6EA96770" w:rsidR="00073629" w:rsidRPr="00073629" w:rsidRDefault="00073629" w:rsidP="00073629">
      <w:pPr>
        <w:rPr>
          <w:rFonts w:ascii="Arial" w:hAnsi="Arial" w:cs="Arial"/>
          <w:sz w:val="20"/>
          <w:szCs w:val="20"/>
        </w:rPr>
      </w:pPr>
      <w:r w:rsidRPr="00073629">
        <w:rPr>
          <w:rFonts w:ascii="Arial" w:hAnsi="Arial" w:cs="Arial"/>
          <w:sz w:val="20"/>
          <w:szCs w:val="20"/>
        </w:rPr>
        <w:t xml:space="preserve">• </w:t>
      </w:r>
      <w:r w:rsidR="00731D0B" w:rsidRPr="00073629">
        <w:rPr>
          <w:rFonts w:ascii="Arial" w:hAnsi="Arial" w:cs="Arial"/>
          <w:sz w:val="20"/>
          <w:szCs w:val="20"/>
        </w:rPr>
        <w:t>Name</w:t>
      </w:r>
      <w:r w:rsidR="00731D0B">
        <w:rPr>
          <w:rFonts w:ascii="Arial" w:hAnsi="Arial" w:cs="Arial"/>
          <w:sz w:val="20"/>
          <w:szCs w:val="20"/>
        </w:rPr>
        <w:t xml:space="preserve"> </w:t>
      </w:r>
      <w:r w:rsidR="00731D0B" w:rsidRPr="00073629">
        <w:rPr>
          <w:rFonts w:ascii="Arial" w:hAnsi="Arial" w:cs="Arial"/>
          <w:sz w:val="20"/>
          <w:szCs w:val="20"/>
        </w:rPr>
        <w:t>und</w:t>
      </w:r>
      <w:r w:rsidR="00731D0B">
        <w:rPr>
          <w:rFonts w:ascii="Arial" w:hAnsi="Arial" w:cs="Arial"/>
          <w:sz w:val="20"/>
          <w:szCs w:val="20"/>
        </w:rPr>
        <w:t xml:space="preserve"> </w:t>
      </w:r>
      <w:r w:rsidRPr="00073629">
        <w:rPr>
          <w:rFonts w:ascii="Arial" w:hAnsi="Arial" w:cs="Arial"/>
          <w:sz w:val="20"/>
          <w:szCs w:val="20"/>
        </w:rPr>
        <w:t>Kontaktd</w:t>
      </w:r>
      <w:r w:rsidR="00731D0B">
        <w:rPr>
          <w:rFonts w:ascii="Arial" w:hAnsi="Arial" w:cs="Arial"/>
          <w:sz w:val="20"/>
          <w:szCs w:val="20"/>
        </w:rPr>
        <w:t xml:space="preserve">aten </w:t>
      </w:r>
      <w:r w:rsidR="00731D0B" w:rsidRPr="00073629">
        <w:rPr>
          <w:rFonts w:ascii="Arial" w:hAnsi="Arial" w:cs="Arial"/>
          <w:sz w:val="20"/>
          <w:szCs w:val="20"/>
        </w:rPr>
        <w:t>der</w:t>
      </w:r>
      <w:r w:rsidR="00731D0B">
        <w:rPr>
          <w:rFonts w:ascii="Arial" w:hAnsi="Arial" w:cs="Arial"/>
          <w:sz w:val="20"/>
          <w:szCs w:val="20"/>
        </w:rPr>
        <w:t xml:space="preserve"> </w:t>
      </w:r>
      <w:r w:rsidRPr="00073629">
        <w:rPr>
          <w:rFonts w:ascii="Arial" w:hAnsi="Arial" w:cs="Arial"/>
          <w:sz w:val="20"/>
          <w:szCs w:val="20"/>
        </w:rPr>
        <w:t>B</w:t>
      </w:r>
      <w:r w:rsidR="00731D0B">
        <w:rPr>
          <w:rFonts w:ascii="Arial" w:hAnsi="Arial" w:cs="Arial"/>
          <w:sz w:val="20"/>
          <w:szCs w:val="20"/>
        </w:rPr>
        <w:t xml:space="preserve">eschäftigten </w:t>
      </w:r>
      <w:r w:rsidR="00731D0B" w:rsidRPr="00073629">
        <w:rPr>
          <w:rFonts w:ascii="Arial" w:hAnsi="Arial" w:cs="Arial"/>
          <w:sz w:val="20"/>
          <w:szCs w:val="20"/>
        </w:rPr>
        <w:t>des</w:t>
      </w:r>
      <w:r w:rsidR="00731D0B">
        <w:rPr>
          <w:rFonts w:ascii="Arial" w:hAnsi="Arial" w:cs="Arial"/>
          <w:sz w:val="20"/>
          <w:szCs w:val="20"/>
        </w:rPr>
        <w:t xml:space="preserve"> Auftraggebers</w:t>
      </w:r>
    </w:p>
    <w:p w14:paraId="5B9EEB9B" w14:textId="73F218EA" w:rsidR="00073629" w:rsidRPr="00073629" w:rsidRDefault="00073629" w:rsidP="00073629">
      <w:pPr>
        <w:rPr>
          <w:rFonts w:ascii="Arial" w:hAnsi="Arial" w:cs="Arial"/>
          <w:sz w:val="20"/>
          <w:szCs w:val="20"/>
        </w:rPr>
      </w:pPr>
      <w:r w:rsidRPr="00073629">
        <w:rPr>
          <w:rFonts w:ascii="Arial" w:hAnsi="Arial" w:cs="Arial"/>
          <w:sz w:val="20"/>
          <w:szCs w:val="20"/>
        </w:rPr>
        <w:t xml:space="preserve">• weitere Daten von Dritten, die vom Auftraggeber in der Software verarbeitet werden </w:t>
      </w:r>
    </w:p>
    <w:p w14:paraId="7AC17B3D" w14:textId="29B2B222" w:rsidR="00073629" w:rsidRDefault="00073629" w:rsidP="00073629">
      <w:pPr>
        <w:rPr>
          <w:rFonts w:ascii="Arial" w:hAnsi="Arial" w:cs="Arial"/>
          <w:sz w:val="20"/>
          <w:szCs w:val="20"/>
        </w:rPr>
      </w:pPr>
      <w:r w:rsidRPr="00073629">
        <w:rPr>
          <w:rFonts w:ascii="Arial" w:hAnsi="Arial" w:cs="Arial"/>
          <w:sz w:val="20"/>
          <w:szCs w:val="20"/>
        </w:rPr>
        <w:t xml:space="preserve">• gegebenenfalls Daten besonderer Kategorien gem. Art. 9 DSGVO, aus denen die rassische und ethnische Herkunft, politische Meinungen, religiöse oder weltanschauliche Überzeugungen oder die Gewerkschaftszugehörigkeit hervorgehen, sowie Gesundheitsdaten oder Daten zum Sexualleben oder der sexuellen Orientierung eines Betroffenen </w:t>
      </w:r>
    </w:p>
    <w:p w14:paraId="75C88055" w14:textId="77777777" w:rsidR="00731D0B" w:rsidRPr="00073629" w:rsidRDefault="00731D0B" w:rsidP="00073629">
      <w:pPr>
        <w:rPr>
          <w:rFonts w:ascii="Arial" w:hAnsi="Arial" w:cs="Arial"/>
          <w:sz w:val="20"/>
          <w:szCs w:val="20"/>
        </w:rPr>
      </w:pPr>
    </w:p>
    <w:p w14:paraId="6BA1BC82"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2.2. Kreis der von der Datenverarbeitung Betroffenen: </w:t>
      </w:r>
    </w:p>
    <w:p w14:paraId="36C9B00D" w14:textId="32C7402F" w:rsidR="00073629" w:rsidRPr="00073629" w:rsidRDefault="00073629" w:rsidP="00073629">
      <w:pPr>
        <w:rPr>
          <w:rFonts w:ascii="Arial" w:hAnsi="Arial" w:cs="Arial"/>
          <w:sz w:val="20"/>
          <w:szCs w:val="20"/>
        </w:rPr>
      </w:pPr>
      <w:r w:rsidRPr="00073629">
        <w:rPr>
          <w:rFonts w:ascii="Arial" w:hAnsi="Arial" w:cs="Arial"/>
          <w:sz w:val="20"/>
          <w:szCs w:val="20"/>
        </w:rPr>
        <w:t>• Beschäftigte</w:t>
      </w:r>
      <w:r w:rsidR="00731D0B">
        <w:rPr>
          <w:rFonts w:ascii="Arial" w:hAnsi="Arial" w:cs="Arial"/>
          <w:sz w:val="20"/>
          <w:szCs w:val="20"/>
        </w:rPr>
        <w:t xml:space="preserve"> </w:t>
      </w:r>
      <w:r w:rsidR="00731D0B" w:rsidRPr="00073629">
        <w:rPr>
          <w:rFonts w:ascii="Arial" w:hAnsi="Arial" w:cs="Arial"/>
          <w:sz w:val="20"/>
          <w:szCs w:val="20"/>
        </w:rPr>
        <w:t>des</w:t>
      </w:r>
      <w:r w:rsidR="00731D0B">
        <w:rPr>
          <w:rFonts w:ascii="Arial" w:hAnsi="Arial" w:cs="Arial"/>
          <w:sz w:val="20"/>
          <w:szCs w:val="20"/>
        </w:rPr>
        <w:t xml:space="preserve"> </w:t>
      </w:r>
      <w:r w:rsidRPr="00073629">
        <w:rPr>
          <w:rFonts w:ascii="Arial" w:hAnsi="Arial" w:cs="Arial"/>
          <w:sz w:val="20"/>
          <w:szCs w:val="20"/>
        </w:rPr>
        <w:t>Au</w:t>
      </w:r>
      <w:r w:rsidR="00731D0B">
        <w:rPr>
          <w:rFonts w:ascii="Arial" w:hAnsi="Arial" w:cs="Arial"/>
          <w:sz w:val="20"/>
          <w:szCs w:val="20"/>
        </w:rPr>
        <w:t>ftraggebers</w:t>
      </w:r>
    </w:p>
    <w:p w14:paraId="7273C10E" w14:textId="4B94971C" w:rsidR="00073629" w:rsidRPr="00073629" w:rsidRDefault="00073629" w:rsidP="00073629">
      <w:pPr>
        <w:rPr>
          <w:rFonts w:ascii="Arial" w:hAnsi="Arial" w:cs="Arial"/>
          <w:sz w:val="20"/>
          <w:szCs w:val="20"/>
        </w:rPr>
      </w:pPr>
      <w:r w:rsidRPr="00073629">
        <w:rPr>
          <w:rFonts w:ascii="Arial" w:hAnsi="Arial" w:cs="Arial"/>
          <w:sz w:val="20"/>
          <w:szCs w:val="20"/>
        </w:rPr>
        <w:t>• M</w:t>
      </w:r>
      <w:r w:rsidR="00731D0B">
        <w:rPr>
          <w:rFonts w:ascii="Arial" w:hAnsi="Arial" w:cs="Arial"/>
          <w:sz w:val="20"/>
          <w:szCs w:val="20"/>
        </w:rPr>
        <w:t xml:space="preserve">andanten </w:t>
      </w:r>
      <w:r w:rsidR="00731D0B" w:rsidRPr="00073629">
        <w:rPr>
          <w:rFonts w:ascii="Arial" w:hAnsi="Arial" w:cs="Arial"/>
          <w:sz w:val="20"/>
          <w:szCs w:val="20"/>
        </w:rPr>
        <w:t>des</w:t>
      </w:r>
      <w:r w:rsidR="00731D0B">
        <w:rPr>
          <w:rFonts w:ascii="Arial" w:hAnsi="Arial" w:cs="Arial"/>
          <w:sz w:val="20"/>
          <w:szCs w:val="20"/>
        </w:rPr>
        <w:t xml:space="preserve"> </w:t>
      </w:r>
      <w:r w:rsidRPr="00073629">
        <w:rPr>
          <w:rFonts w:ascii="Arial" w:hAnsi="Arial" w:cs="Arial"/>
          <w:sz w:val="20"/>
          <w:szCs w:val="20"/>
        </w:rPr>
        <w:t>A</w:t>
      </w:r>
      <w:r w:rsidR="00731D0B">
        <w:rPr>
          <w:rFonts w:ascii="Arial" w:hAnsi="Arial" w:cs="Arial"/>
          <w:sz w:val="20"/>
          <w:szCs w:val="20"/>
        </w:rPr>
        <w:t>uftraggebers</w:t>
      </w:r>
    </w:p>
    <w:p w14:paraId="5DC22A39" w14:textId="46B72BC6" w:rsidR="00073629" w:rsidRDefault="00073629" w:rsidP="00073629">
      <w:pPr>
        <w:rPr>
          <w:rFonts w:ascii="Arial" w:hAnsi="Arial" w:cs="Arial"/>
          <w:sz w:val="20"/>
          <w:szCs w:val="20"/>
        </w:rPr>
      </w:pPr>
      <w:r w:rsidRPr="00073629">
        <w:rPr>
          <w:rFonts w:ascii="Arial" w:hAnsi="Arial" w:cs="Arial"/>
          <w:sz w:val="20"/>
          <w:szCs w:val="20"/>
        </w:rPr>
        <w:t xml:space="preserve">• </w:t>
      </w:r>
      <w:r w:rsidR="00731D0B">
        <w:rPr>
          <w:rFonts w:ascii="Arial" w:hAnsi="Arial" w:cs="Arial"/>
          <w:sz w:val="20"/>
          <w:szCs w:val="20"/>
        </w:rPr>
        <w:t>Dritte</w:t>
      </w:r>
    </w:p>
    <w:p w14:paraId="08FC9F83" w14:textId="77777777" w:rsidR="00731D0B" w:rsidRPr="00073629" w:rsidRDefault="00731D0B" w:rsidP="00073629">
      <w:pPr>
        <w:rPr>
          <w:rFonts w:ascii="Arial" w:hAnsi="Arial" w:cs="Arial"/>
          <w:sz w:val="20"/>
          <w:szCs w:val="20"/>
        </w:rPr>
      </w:pPr>
    </w:p>
    <w:p w14:paraId="7CDABB86"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3. Laufzeit </w:t>
      </w:r>
    </w:p>
    <w:p w14:paraId="6E58F651"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3.1. Die Laufzeit dieses Vertrags richtet sich nach der Laufzeit des Hauptvertrages, sofern sich aus den nachfolgenden Bestimmungen nicht darüberhinausgehende Verpflichtungen oder Kündigungsrechte ergeben </w:t>
      </w:r>
    </w:p>
    <w:p w14:paraId="65EE7E54" w14:textId="77777777" w:rsidR="00073629" w:rsidRDefault="00073629" w:rsidP="00073629">
      <w:pPr>
        <w:rPr>
          <w:rFonts w:ascii="Arial" w:hAnsi="Arial" w:cs="Arial"/>
          <w:sz w:val="20"/>
          <w:szCs w:val="20"/>
        </w:rPr>
      </w:pPr>
      <w:r w:rsidRPr="00073629">
        <w:rPr>
          <w:rFonts w:ascii="Arial" w:hAnsi="Arial" w:cs="Arial"/>
          <w:sz w:val="20"/>
          <w:szCs w:val="20"/>
        </w:rPr>
        <w:t xml:space="preserve">3.2. Ein außerordentliches Kündigungsrecht jeder Partei bleibt unberührt. </w:t>
      </w:r>
    </w:p>
    <w:p w14:paraId="21E14919" w14:textId="77777777" w:rsidR="00731D0B" w:rsidRPr="00073629" w:rsidRDefault="00731D0B" w:rsidP="00073629">
      <w:pPr>
        <w:rPr>
          <w:rFonts w:ascii="Arial" w:hAnsi="Arial" w:cs="Arial"/>
          <w:sz w:val="20"/>
          <w:szCs w:val="20"/>
        </w:rPr>
      </w:pPr>
    </w:p>
    <w:p w14:paraId="097154EE"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4. Weisungsrecht </w:t>
      </w:r>
    </w:p>
    <w:p w14:paraId="5BD3DDF7"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4.1. Der Auftragnehmer darf Daten nur im Rahmen des Hauptvertrags und gemäß den Weisungen des Auftraggebers erheben, verarbeiten oder nutzen. </w:t>
      </w:r>
    </w:p>
    <w:p w14:paraId="69F72CB6" w14:textId="77777777" w:rsidR="00073629" w:rsidRPr="00073629" w:rsidRDefault="00073629" w:rsidP="00073629">
      <w:pPr>
        <w:rPr>
          <w:rFonts w:ascii="Arial" w:hAnsi="Arial" w:cs="Arial"/>
          <w:sz w:val="20"/>
          <w:szCs w:val="20"/>
        </w:rPr>
      </w:pPr>
      <w:r w:rsidRPr="00073629">
        <w:rPr>
          <w:rFonts w:ascii="Arial" w:hAnsi="Arial" w:cs="Arial"/>
          <w:sz w:val="20"/>
          <w:szCs w:val="20"/>
        </w:rPr>
        <w:lastRenderedPageBreak/>
        <w:t xml:space="preserve">4.2. Die Weisungen des Auftraggebers werden anfänglich durch diesen Vertrag festgelegt und können vom Auftraggeber danach in schriftlicher Form oder in Textform durch einzelne Weisungen geändert, ergänzt oder ersetzt werden (Einzelweisung). </w:t>
      </w:r>
    </w:p>
    <w:p w14:paraId="4A7B361B"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4.3. Alle erteilten Weisungen sind sowohl vom Auftraggeber als auch vom Auftragnehmer zu dokumentieren. Weisungen, die über die hauptvertraglich vereinbarte Leistung hinausgehen, werden als Antrag auf Leistungsänderung behandelt. </w:t>
      </w:r>
    </w:p>
    <w:p w14:paraId="7E64864C" w14:textId="75C509F8" w:rsidR="00073629" w:rsidRDefault="00073629" w:rsidP="00073629">
      <w:pPr>
        <w:rPr>
          <w:rFonts w:ascii="Arial" w:hAnsi="Arial" w:cs="Arial"/>
          <w:sz w:val="20"/>
          <w:szCs w:val="20"/>
        </w:rPr>
      </w:pPr>
      <w:r w:rsidRPr="00073629">
        <w:rPr>
          <w:rFonts w:ascii="Arial" w:hAnsi="Arial" w:cs="Arial"/>
          <w:sz w:val="20"/>
          <w:szCs w:val="20"/>
        </w:rPr>
        <w:t xml:space="preserve">4.4. Ist der Auftragnehmer der Ansicht, dass eine Weisung des Auftraggebers gegen datenschutzrechtliche Bestimmungen verstößt, hat er den Auftraggeber unverzüglich darauf hinzuweisen. Der Auftragnehmer ist berechtigt, die Durchführung der betreffenden Weisung </w:t>
      </w:r>
      <w:proofErr w:type="gramStart"/>
      <w:r w:rsidRPr="00073629">
        <w:rPr>
          <w:rFonts w:ascii="Arial" w:hAnsi="Arial" w:cs="Arial"/>
          <w:sz w:val="20"/>
          <w:szCs w:val="20"/>
        </w:rPr>
        <w:t>solange</w:t>
      </w:r>
      <w:proofErr w:type="gramEnd"/>
      <w:r w:rsidRPr="00073629">
        <w:rPr>
          <w:rFonts w:ascii="Arial" w:hAnsi="Arial" w:cs="Arial"/>
          <w:sz w:val="20"/>
          <w:szCs w:val="20"/>
        </w:rPr>
        <w:t xml:space="preserve"> auszusetzen, bis diese durch den Auftraggeber bestätigt oder geändert wird. Der Auftragnehmer darf die Durchführung einer offensichtlich rechtswidrigen Weisung ablehnen. </w:t>
      </w:r>
    </w:p>
    <w:p w14:paraId="487250B8" w14:textId="77777777" w:rsidR="00731D0B" w:rsidRPr="00073629" w:rsidRDefault="00731D0B" w:rsidP="00073629">
      <w:pPr>
        <w:rPr>
          <w:rFonts w:ascii="Arial" w:hAnsi="Arial" w:cs="Arial"/>
          <w:sz w:val="20"/>
          <w:szCs w:val="20"/>
        </w:rPr>
      </w:pPr>
    </w:p>
    <w:p w14:paraId="7181103C"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5. Allgemeine Pflichten und Schutzmaßnahmen des Auftragnehmers, Vertraulichkeit </w:t>
      </w:r>
    </w:p>
    <w:p w14:paraId="7F58CD19"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5.1. Der Auftragnehmer ist verpflichtet, sein Unternehmen und seine Betriebsabläufe so zu gestalten, dass die Daten, die er im Zusammenhang mit dem Hauptvertrag im Auftrag verarbeitet, vor der unbefugten Kenntnisnahme Dritter geschützt sind. </w:t>
      </w:r>
    </w:p>
    <w:p w14:paraId="0CC1294D"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5.2. Bei Störungen, Verdacht auf Datenschutzverletzungen oder Verletzungen vertraglicher Verpflichtungen des Auftragnehmers, Verdacht auf sicherheitsrelevante Vorfälle oder andere Unregelmäßigkeiten bei der Verarbeitung der personenbezogenen Daten durch den Auftragnehmer, bei ihm im Rahmen des Auftrags beschäftigten Personen oder durch Dritte wird der Auftragnehmer den Auftraggeber unverzüglich informieren. Dies gilt nicht, wenn die Verletzung des Schutzes personenbezogener Daten voraussichtlich nicht zu einer spürbaren Beeinträchtigung für die Rechte und Freiheiten natürlicher Personen führt </w:t>
      </w:r>
    </w:p>
    <w:p w14:paraId="695A3421" w14:textId="77B0E05A" w:rsidR="00073629" w:rsidRPr="00073629" w:rsidRDefault="00073629" w:rsidP="00073629">
      <w:pPr>
        <w:rPr>
          <w:rFonts w:ascii="Arial" w:hAnsi="Arial" w:cs="Arial"/>
          <w:sz w:val="20"/>
          <w:szCs w:val="20"/>
        </w:rPr>
      </w:pPr>
      <w:r w:rsidRPr="00073629">
        <w:rPr>
          <w:rFonts w:ascii="Arial" w:hAnsi="Arial" w:cs="Arial"/>
          <w:sz w:val="20"/>
          <w:szCs w:val="20"/>
        </w:rPr>
        <w:t>5.3. 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sofern ihm dies nicht durch gerichtliche oder behördliche Anordnung untersagt ist. Der Auftragnehmer wird in diesem Zusammenhang alle zuständigen Stellen unverzüglich darüber informieren, dass die Entscheidungshoheit über die Daten ausschließlich beim Auftraggeber als „</w:t>
      </w:r>
      <w:r w:rsidR="008702FA" w:rsidRPr="00073629">
        <w:rPr>
          <w:rFonts w:ascii="Arial" w:hAnsi="Arial" w:cs="Arial"/>
          <w:sz w:val="20"/>
          <w:szCs w:val="20"/>
        </w:rPr>
        <w:t>Verantwortlichem</w:t>
      </w:r>
      <w:r w:rsidRPr="00073629">
        <w:rPr>
          <w:rFonts w:ascii="Arial" w:hAnsi="Arial" w:cs="Arial"/>
          <w:sz w:val="20"/>
          <w:szCs w:val="20"/>
        </w:rPr>
        <w:t xml:space="preserve">“ </w:t>
      </w:r>
      <w:r w:rsidR="008702FA" w:rsidRPr="00073629">
        <w:rPr>
          <w:rFonts w:ascii="Arial" w:hAnsi="Arial" w:cs="Arial"/>
          <w:sz w:val="20"/>
          <w:szCs w:val="20"/>
        </w:rPr>
        <w:t>im</w:t>
      </w:r>
      <w:r w:rsidRPr="00073629">
        <w:rPr>
          <w:rFonts w:ascii="Arial" w:hAnsi="Arial" w:cs="Arial"/>
          <w:sz w:val="20"/>
          <w:szCs w:val="20"/>
        </w:rPr>
        <w:t xml:space="preserve"> </w:t>
      </w:r>
      <w:r w:rsidR="008702FA" w:rsidRPr="00073629">
        <w:rPr>
          <w:rFonts w:ascii="Arial" w:hAnsi="Arial" w:cs="Arial"/>
          <w:sz w:val="20"/>
          <w:szCs w:val="20"/>
        </w:rPr>
        <w:t>Sinne</w:t>
      </w:r>
      <w:r w:rsidRPr="00073629">
        <w:rPr>
          <w:rFonts w:ascii="Arial" w:hAnsi="Arial" w:cs="Arial"/>
          <w:sz w:val="20"/>
          <w:szCs w:val="20"/>
        </w:rPr>
        <w:t xml:space="preserve"> </w:t>
      </w:r>
      <w:r w:rsidR="008702FA" w:rsidRPr="00073629">
        <w:rPr>
          <w:rFonts w:ascii="Arial" w:hAnsi="Arial" w:cs="Arial"/>
          <w:sz w:val="20"/>
          <w:szCs w:val="20"/>
        </w:rPr>
        <w:t>der</w:t>
      </w:r>
      <w:r w:rsidR="008702FA">
        <w:rPr>
          <w:rFonts w:ascii="Arial" w:hAnsi="Arial" w:cs="Arial"/>
          <w:sz w:val="20"/>
          <w:szCs w:val="20"/>
        </w:rPr>
        <w:t xml:space="preserve"> </w:t>
      </w:r>
      <w:r w:rsidRPr="00073629">
        <w:rPr>
          <w:rFonts w:ascii="Arial" w:hAnsi="Arial" w:cs="Arial"/>
          <w:sz w:val="20"/>
          <w:szCs w:val="20"/>
        </w:rPr>
        <w:t>DSGVO</w:t>
      </w:r>
      <w:r w:rsidR="008702FA">
        <w:rPr>
          <w:rFonts w:ascii="Arial" w:hAnsi="Arial" w:cs="Arial"/>
          <w:sz w:val="20"/>
          <w:szCs w:val="20"/>
        </w:rPr>
        <w:t xml:space="preserve"> </w:t>
      </w:r>
      <w:r w:rsidR="008702FA" w:rsidRPr="00073629">
        <w:rPr>
          <w:rFonts w:ascii="Arial" w:hAnsi="Arial" w:cs="Arial"/>
          <w:sz w:val="20"/>
          <w:szCs w:val="20"/>
        </w:rPr>
        <w:t>liegt</w:t>
      </w:r>
      <w:r w:rsidR="008702FA">
        <w:rPr>
          <w:rFonts w:ascii="Arial" w:hAnsi="Arial" w:cs="Arial"/>
          <w:sz w:val="20"/>
          <w:szCs w:val="20"/>
        </w:rPr>
        <w:t>.</w:t>
      </w:r>
    </w:p>
    <w:p w14:paraId="448EC8EE"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5.4. Der Auftragnehmer wird seinen Pflichten aus Art. 30 Abs. 2 DSGVO zum Führen eines Verarbeitungsverzeichnisses nachkommen. </w:t>
      </w:r>
    </w:p>
    <w:p w14:paraId="34BF1E5D"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5.5. Der Auftragnehmer unterstützt den Auftraggeber bei der Einhaltung der in Art. 33-36 DSGVO genannten Pflichten, soweit der Auftraggeber insoweit auf die Unterstützung des Auftragnehmers angewiesen ist. </w:t>
      </w:r>
    </w:p>
    <w:p w14:paraId="7289FB63" w14:textId="35840FBC" w:rsidR="00073629" w:rsidRPr="00073629" w:rsidRDefault="00073629" w:rsidP="00073629">
      <w:pPr>
        <w:rPr>
          <w:rFonts w:ascii="Arial" w:hAnsi="Arial" w:cs="Arial"/>
          <w:sz w:val="20"/>
          <w:szCs w:val="20"/>
        </w:rPr>
      </w:pPr>
      <w:r w:rsidRPr="00073629">
        <w:rPr>
          <w:rFonts w:ascii="Arial" w:hAnsi="Arial" w:cs="Arial"/>
          <w:sz w:val="20"/>
          <w:szCs w:val="20"/>
        </w:rPr>
        <w:t xml:space="preserve">5.6. Der Auftragnehmer trifft alle erforderlichen technischen und organisatorischen Maßnahmen zum angemessenen Schutz der Daten des Auftraggebers gem. Art. 32 DS-GVO. Dem Auftraggeber sind diese in der im Anhang 1 zu dieser Vereinbarung dargestellten, technischen und organisatorischen Maßnahmen bekannt und er trägt die Verantwortung dafür, dass diese für die Risiken der zu verarbeitenden Daten ein angemessenes Schutzniveau bieten. Eine Änderung der getroffenen Sicherheitsmaßnahmen bleibt dem Auftragnehmer vorbehalten, wobei er sicherstellt, dass das vertraglich vereinbarte Schutzniveau nicht unterschritten wird. </w:t>
      </w:r>
    </w:p>
    <w:p w14:paraId="327DF9EE"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5.7. Der Auftragnehmer hat einen betrieblichen Datenschutzbeauftragten nach Art. 37 DSGVO und § 38 BDSG benannt. </w:t>
      </w:r>
    </w:p>
    <w:p w14:paraId="25E9E7C5"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5.8. Der Auftragnehmer ist bei der Verarbeitung von Daten für den Auftraggeber zur Wahrung der Vertraulichkeit verpflichtet. Der Auftragnehmer verpflichtet sich, die gleichen Geheimnisschutzregeln zu beachten, wie sie dem Auftraggeber obliegen. Dies gilt insbesondere in den Fällen, in denen der Auftraggeber zur Einhaltung der Schweigepflicht aus § 203 StGB verpflichtet ist. Der Auftraggeber wird dem Auftragnehmer etwaige besondere Geheimnisschutzregeln mitteilen. </w:t>
      </w:r>
    </w:p>
    <w:p w14:paraId="12853AB4" w14:textId="77777777" w:rsidR="008702FA" w:rsidRDefault="00073629" w:rsidP="00073629">
      <w:pPr>
        <w:rPr>
          <w:rFonts w:ascii="Arial" w:hAnsi="Arial" w:cs="Arial"/>
          <w:sz w:val="20"/>
          <w:szCs w:val="20"/>
        </w:rPr>
      </w:pPr>
      <w:r w:rsidRPr="00073629">
        <w:rPr>
          <w:rFonts w:ascii="Arial" w:hAnsi="Arial" w:cs="Arial"/>
          <w:sz w:val="20"/>
          <w:szCs w:val="20"/>
        </w:rPr>
        <w:t>5.9. Den bei der Datenverarbeitung durch den Auftragnehmer beschäftigten Personen ist es untersagt, personenbezogene Daten unbefugt zu erheben, zu verarbeiten oder zu nutzen. Der Auftragnehmer wird seine Beschäftigten und durch ihn Beauftragte, die von ihm mit der Bearbeitung und der Erfüllung dieses Vertrages betraut werden, entsprechend verpflichten und mit der gebotenen Sorgfalt die Einhaltung dieser Verpflichtung sicherstellen.</w:t>
      </w:r>
    </w:p>
    <w:p w14:paraId="196D2EE9" w14:textId="231C5F6A" w:rsidR="00073629" w:rsidRPr="00073629" w:rsidRDefault="00073629" w:rsidP="00073629">
      <w:pPr>
        <w:rPr>
          <w:rFonts w:ascii="Arial" w:hAnsi="Arial" w:cs="Arial"/>
          <w:sz w:val="20"/>
          <w:szCs w:val="20"/>
        </w:rPr>
      </w:pPr>
      <w:r w:rsidRPr="00073629">
        <w:rPr>
          <w:rFonts w:ascii="Arial" w:hAnsi="Arial" w:cs="Arial"/>
          <w:sz w:val="20"/>
          <w:szCs w:val="20"/>
        </w:rPr>
        <w:t xml:space="preserve"> </w:t>
      </w:r>
    </w:p>
    <w:p w14:paraId="0CAD58EB"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6. Kontrollrechte des Auftraggebers </w:t>
      </w:r>
    </w:p>
    <w:p w14:paraId="7138F2A7"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6.1. Der Auftraggeber hat das Recht, die Einhaltung der gesetzlichen Vorschriften zum Datenschutz und/oder die Einhaltung der zwischen den Parteien getroffenen vertraglichen Regelungen und/oder die Einhaltung der Weisungen des Auftraggebers durch den Auftragnehmer jederzeit im erforderlichen Umfang zu kontrollieren </w:t>
      </w:r>
    </w:p>
    <w:p w14:paraId="30C1F538" w14:textId="77777777" w:rsidR="00073629" w:rsidRPr="00073629" w:rsidRDefault="00073629" w:rsidP="00073629">
      <w:pPr>
        <w:rPr>
          <w:rFonts w:ascii="Arial" w:hAnsi="Arial" w:cs="Arial"/>
          <w:sz w:val="20"/>
          <w:szCs w:val="20"/>
        </w:rPr>
      </w:pPr>
      <w:r w:rsidRPr="00073629">
        <w:rPr>
          <w:rFonts w:ascii="Arial" w:hAnsi="Arial" w:cs="Arial"/>
          <w:sz w:val="20"/>
          <w:szCs w:val="20"/>
        </w:rPr>
        <w:lastRenderedPageBreak/>
        <w:t xml:space="preserve">6.2. Der Auftragnehmer verpflichtet sich, dem Auftraggeber auf dessen schriftliche Anforderung innerhalb einer angemessenen Frist alle Auskünfte und Nachweise zur Verfügung zu stellen, die zur Durchführung einer Kontrolle im Sinne des Absatz 1 erforderlich sind. </w:t>
      </w:r>
    </w:p>
    <w:p w14:paraId="1BE92543"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6.3. Sollten im Einzelfall Inspektionen durch den Auftraggeber oder einen von diesem beauftragten Prüfer erforderlich sein, werden diese zu den üblichen Geschäftszeiten ohne Störung des Betriebsablaufs nach Anmeldung unter Berücksichtigung einer angemessenen Vorlaufzeit durchgeführt. Der Auftragnehmer darf diese Kontrollen von der vorherigen Anmeldung mit angemessener Vorlaufzeit und von der Unterzeichnung einer Verschwiegenheitserklärung hinsichtlich der Daten anderer Kunden und der eingerichteten technischen und organisatorischen Maßnahmen abhängig machen. Sollte der durch den Auftraggeber beauftragte Prüfer in einem Wettbewerbsverhältnis zu dem Auftragnehmer stehen, hat der Auftragnehmer gegen diesen ein Einspruchsrecht. </w:t>
      </w:r>
    </w:p>
    <w:p w14:paraId="5A472C7E" w14:textId="5512486F" w:rsidR="00073629" w:rsidRPr="00073629" w:rsidRDefault="00073629" w:rsidP="00073629">
      <w:pPr>
        <w:rPr>
          <w:rFonts w:ascii="Arial" w:hAnsi="Arial" w:cs="Arial"/>
          <w:sz w:val="20"/>
          <w:szCs w:val="20"/>
        </w:rPr>
      </w:pPr>
      <w:r w:rsidRPr="00073629">
        <w:rPr>
          <w:rFonts w:ascii="Arial" w:hAnsi="Arial" w:cs="Arial"/>
          <w:sz w:val="20"/>
          <w:szCs w:val="20"/>
        </w:rPr>
        <w:t xml:space="preserve">6.4. Für die Ermöglichung der Kontrollrechte durch den Auftraggeber kann der Auftragnehmer einen Vergütungsanspruch geltend machen. </w:t>
      </w:r>
    </w:p>
    <w:p w14:paraId="7782BD9B" w14:textId="77777777" w:rsidR="00073629" w:rsidRPr="00073629" w:rsidRDefault="00073629" w:rsidP="00073629">
      <w:pPr>
        <w:rPr>
          <w:rFonts w:ascii="Arial" w:hAnsi="Arial" w:cs="Arial"/>
          <w:sz w:val="20"/>
          <w:szCs w:val="20"/>
        </w:rPr>
      </w:pPr>
    </w:p>
    <w:p w14:paraId="6DB0C95C" w14:textId="77777777" w:rsidR="00073629" w:rsidRDefault="00073629" w:rsidP="00073629">
      <w:pPr>
        <w:rPr>
          <w:rFonts w:ascii="Arial" w:hAnsi="Arial" w:cs="Arial"/>
          <w:sz w:val="20"/>
          <w:szCs w:val="20"/>
        </w:rPr>
      </w:pPr>
      <w:r w:rsidRPr="00073629">
        <w:rPr>
          <w:rFonts w:ascii="Arial" w:hAnsi="Arial" w:cs="Arial"/>
          <w:sz w:val="20"/>
          <w:szCs w:val="20"/>
        </w:rPr>
        <w:t xml:space="preserve">6.5. Der Auftragnehmer ist verpflichtet, im Falle von Maßnahmen der Aufsichtsbehörde gegenüber dem Auftraggeber </w:t>
      </w:r>
      <w:proofErr w:type="spellStart"/>
      <w:r w:rsidRPr="00073629">
        <w:rPr>
          <w:rFonts w:ascii="Arial" w:hAnsi="Arial" w:cs="Arial"/>
          <w:sz w:val="20"/>
          <w:szCs w:val="20"/>
        </w:rPr>
        <w:t>i.S.d</w:t>
      </w:r>
      <w:proofErr w:type="spellEnd"/>
      <w:r w:rsidRPr="00073629">
        <w:rPr>
          <w:rFonts w:ascii="Arial" w:hAnsi="Arial" w:cs="Arial"/>
          <w:sz w:val="20"/>
          <w:szCs w:val="20"/>
        </w:rPr>
        <w:t xml:space="preserve">. Art. 58 DSGVO </w:t>
      </w:r>
      <w:proofErr w:type="spellStart"/>
      <w:r w:rsidRPr="00073629">
        <w:rPr>
          <w:rFonts w:ascii="Arial" w:hAnsi="Arial" w:cs="Arial"/>
          <w:sz w:val="20"/>
          <w:szCs w:val="20"/>
        </w:rPr>
        <w:t>i.V.m</w:t>
      </w:r>
      <w:proofErr w:type="spellEnd"/>
      <w:r w:rsidRPr="00073629">
        <w:rPr>
          <w:rFonts w:ascii="Arial" w:hAnsi="Arial" w:cs="Arial"/>
          <w:sz w:val="20"/>
          <w:szCs w:val="20"/>
        </w:rPr>
        <w:t xml:space="preserve">. § 40 BDSG, insbesondere im Hinblick auf Auskunfts- und Kontrollpflichten die erforderlichen Auskünfte an den Auftraggeber zu erteilen. </w:t>
      </w:r>
    </w:p>
    <w:p w14:paraId="45973A44" w14:textId="77777777" w:rsidR="005B3072" w:rsidRPr="00073629" w:rsidRDefault="005B3072" w:rsidP="00073629">
      <w:pPr>
        <w:rPr>
          <w:rFonts w:ascii="Arial" w:hAnsi="Arial" w:cs="Arial"/>
          <w:sz w:val="20"/>
          <w:szCs w:val="20"/>
        </w:rPr>
      </w:pPr>
    </w:p>
    <w:p w14:paraId="3229B78C"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7. Unterauftragsverhältnisse </w:t>
      </w:r>
    </w:p>
    <w:p w14:paraId="057349B5"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7.1. Der Auftraggeber stimmt zu, dass der Auftragnehmer, die in Anhang 2 genannten Subunternehmer zur Erfüllung der vertraglich vereinbarten Leistungen hinzuzieht. Vor Hinzuziehung weiterer oder Ersetzung der bisherigen Subunternehmer informiert der Auftragnehmer den Auftraggeber. Der Auftragnehmer ist verpflichtet, Subunternehmer sorgfältig nach deren Eignung und Zuverlässigkeit auszuwählen. Der Auftragnehmer hat bei der Einschaltung von Subunternehmern diese entsprechend den Regelungen dieser Vereinbarung zu verpflichten. </w:t>
      </w:r>
    </w:p>
    <w:p w14:paraId="32DF620C"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7.2. Der Auftraggeber kann der Änderung – _innerhalb einer angemessenen Frist – _aus wichtigem Grund – _gegenüber der vom Auftraggeber bezeichneten Stelle widersprechen. Erfolgt kein Widerspruch innerhalb der Frist gilt die Zustimmung zur Änderung als gegeben. Liegt ein wichtiger datenschutzrechtlicher Grund vor, und sofern eine einvernehmliche Lösungsfindung zwischen den Parteien nicht möglich ist, wird dem Auftraggeber ein Sonderkündigungsrecht eingeräumt. </w:t>
      </w:r>
    </w:p>
    <w:p w14:paraId="3EC1302A"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7.3. Sofern eine Einbeziehung von Subunternehmern in einem Drittland erfolgen soll, hat der Auftragnehmer sicherzustellen, dass beim jeweiligen Subunternehmer ein angemessenes Datenschutzniveau gewährleistet ist (z.B. durch Abschluss einer Vereinbarung auf Basis der EU-Standarddatenschutzklauseln und ggf. Schaffung weiterer Garantien). </w:t>
      </w:r>
    </w:p>
    <w:p w14:paraId="146191E1" w14:textId="77777777" w:rsidR="00073629" w:rsidRDefault="00073629" w:rsidP="00073629">
      <w:pPr>
        <w:rPr>
          <w:rFonts w:ascii="Arial" w:hAnsi="Arial" w:cs="Arial"/>
          <w:sz w:val="20"/>
          <w:szCs w:val="20"/>
        </w:rPr>
      </w:pPr>
      <w:r w:rsidRPr="00073629">
        <w:rPr>
          <w:rFonts w:ascii="Arial" w:hAnsi="Arial" w:cs="Arial"/>
          <w:sz w:val="20"/>
          <w:szCs w:val="20"/>
        </w:rPr>
        <w:t xml:space="preserve">7.4. 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nicht erfasst. Der Auftragnehmer ist jedoch verpflichtet, zur Gewährleistung des Datenschutzes und der Datensicherheit der Daten des Auftraggebers auch bei ausgelagerten Nebenleistungen angemessene und gesetzeskonforme vertragliche Vereinbarungen sowie Kontrollmaßnahmen zu ergreifen. </w:t>
      </w:r>
    </w:p>
    <w:p w14:paraId="6C1AE2B8" w14:textId="77777777" w:rsidR="005B3072" w:rsidRPr="00073629" w:rsidRDefault="005B3072" w:rsidP="00073629">
      <w:pPr>
        <w:rPr>
          <w:rFonts w:ascii="Arial" w:hAnsi="Arial" w:cs="Arial"/>
          <w:sz w:val="20"/>
          <w:szCs w:val="20"/>
        </w:rPr>
      </w:pPr>
    </w:p>
    <w:p w14:paraId="7E261750"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8. Anfragen und Rechte Betroffener </w:t>
      </w:r>
    </w:p>
    <w:p w14:paraId="16594935"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8.1. Der Auftraggeber ist für die Wahrung der Betroffenenrechte allein verantwortlich. </w:t>
      </w:r>
    </w:p>
    <w:p w14:paraId="488EF01A" w14:textId="1A859E28" w:rsidR="00073629" w:rsidRDefault="00073629" w:rsidP="00073629">
      <w:pPr>
        <w:rPr>
          <w:rFonts w:ascii="Arial" w:hAnsi="Arial" w:cs="Arial"/>
          <w:sz w:val="20"/>
          <w:szCs w:val="20"/>
        </w:rPr>
      </w:pPr>
      <w:r w:rsidRPr="00073629">
        <w:rPr>
          <w:rFonts w:ascii="Arial" w:hAnsi="Arial" w:cs="Arial"/>
          <w:sz w:val="20"/>
          <w:szCs w:val="20"/>
        </w:rPr>
        <w:t>8.2. Der Auftragnehmer unterstützt den Auftraggeber nach Möglichkeit mit geeigneten technischen und organisatorischen Maßnahmen dabei, der</w:t>
      </w:r>
      <w:r w:rsidR="005B3072">
        <w:rPr>
          <w:rFonts w:ascii="Arial" w:hAnsi="Arial" w:cs="Arial"/>
          <w:sz w:val="20"/>
          <w:szCs w:val="20"/>
        </w:rPr>
        <w:t xml:space="preserve"> </w:t>
      </w:r>
      <w:r w:rsidRPr="00073629">
        <w:rPr>
          <w:rFonts w:ascii="Arial" w:hAnsi="Arial" w:cs="Arial"/>
          <w:sz w:val="20"/>
          <w:szCs w:val="20"/>
        </w:rPr>
        <w:t xml:space="preserve">Pflicht des Auftraggebers zur Beantwortung und Erfüllung von Anfragen von Betroffenen nach den Art. 12 - 23 DSGVO nachzukommen, soweit der Auftraggeber insoweit auf die Unterstützung des Auftragnehmers angewiesen ist. </w:t>
      </w:r>
    </w:p>
    <w:p w14:paraId="5AF26B8E" w14:textId="77777777" w:rsidR="005B3072" w:rsidRPr="00073629" w:rsidRDefault="005B3072" w:rsidP="00073629">
      <w:pPr>
        <w:rPr>
          <w:rFonts w:ascii="Arial" w:hAnsi="Arial" w:cs="Arial"/>
          <w:sz w:val="20"/>
          <w:szCs w:val="20"/>
        </w:rPr>
      </w:pPr>
    </w:p>
    <w:p w14:paraId="2E9E0145"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9. Haftung </w:t>
      </w:r>
    </w:p>
    <w:p w14:paraId="7EA37626"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9.1. Für den Fall, dass ein Betroffener aufgrund einer unerlaubten oder falschen Verwendung seiner persönlichen Daten im Rahmen der Datenverarbeitung durch den beauftragten Dienstleister (Auftragnehmer) Schaden erleidet, ist ausschließlich die Person oder Firma verantwortlich, die den Auftrag gegeben hat (Auftraggeber). Der Dienstleister (Auftragnehmer) trägt keine direkte Verantwortung gegenüber dem Betroffenen. </w:t>
      </w:r>
    </w:p>
    <w:p w14:paraId="5FF897F3" w14:textId="77777777" w:rsidR="00073629" w:rsidRDefault="00073629" w:rsidP="00073629">
      <w:pPr>
        <w:rPr>
          <w:rFonts w:ascii="Arial" w:hAnsi="Arial" w:cs="Arial"/>
          <w:sz w:val="20"/>
          <w:szCs w:val="20"/>
        </w:rPr>
      </w:pPr>
      <w:r w:rsidRPr="00073629">
        <w:rPr>
          <w:rFonts w:ascii="Arial" w:hAnsi="Arial" w:cs="Arial"/>
          <w:sz w:val="20"/>
          <w:szCs w:val="20"/>
        </w:rPr>
        <w:t xml:space="preserve">9.2. Die Parteien entlasten sich gegenseitig von jeglicher Haftung, wenn eine Partei nachweisen kann, dass sie keinerlei Verantwortung für den Vorfall trägt, der zu Schäden bei einer betroffenen Person geführt hat. Diese Entlastung gilt jedoch nur, wenn beide Parteien schriftlich zustimmen, bevor sie außergerichtliche Vereinbarungen treffen oder Ansprüche Dritter anerkennen. </w:t>
      </w:r>
    </w:p>
    <w:p w14:paraId="3D6ACB05" w14:textId="77777777" w:rsidR="005B3072" w:rsidRPr="00073629" w:rsidRDefault="005B3072" w:rsidP="00073629">
      <w:pPr>
        <w:rPr>
          <w:rFonts w:ascii="Arial" w:hAnsi="Arial" w:cs="Arial"/>
          <w:sz w:val="20"/>
          <w:szCs w:val="20"/>
        </w:rPr>
      </w:pPr>
    </w:p>
    <w:p w14:paraId="5EEA20C3" w14:textId="77777777" w:rsidR="00073629" w:rsidRPr="00073629" w:rsidRDefault="00073629" w:rsidP="00073629">
      <w:pPr>
        <w:rPr>
          <w:rFonts w:ascii="Arial" w:hAnsi="Arial" w:cs="Arial"/>
          <w:sz w:val="22"/>
          <w:szCs w:val="22"/>
        </w:rPr>
      </w:pPr>
      <w:r w:rsidRPr="00073629">
        <w:rPr>
          <w:rFonts w:ascii="Arial" w:hAnsi="Arial" w:cs="Arial"/>
          <w:b/>
          <w:bCs/>
          <w:sz w:val="22"/>
          <w:szCs w:val="22"/>
        </w:rPr>
        <w:lastRenderedPageBreak/>
        <w:t xml:space="preserve">10. Beendigung des Hauptvertrages </w:t>
      </w:r>
    </w:p>
    <w:p w14:paraId="56F7D0B9"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10.1. Der Auftragnehmer wird dem Auftraggeber nach Beendigung des Hauptvertrags oder jederzeit auf dessen Anforderung alle ihm überlassenen Unterlagen, Daten und Datenträger, sowie erstellten Verarbeitungs- und Nutzungsergebnisse, die im Zusammenhang mit dem Auftragsverhältnis stehen zurückgeben, soweit der Auftraggeber darauf nicht selbst Zugriff nehmen kann, oder – _auf Wunsch des Auftraggebers, sofern nicht nach dem Unionsrecht oder dem Recht der Bundesrepublik Deutschland eine Verpflichtung zur Speicherung der personenbezogenen Daten besteht – _löschen. Dies betrifft auch etwaige Datensicherungen beim Auftragnehmer. Der Auftragnehmer hat den dokumentierten Nachweis der ordnungsgemäßen Löschung bei Vertragsbeendigung noch vorhandener Daten zu führen. </w:t>
      </w:r>
    </w:p>
    <w:p w14:paraId="7C0F3B05" w14:textId="666AC6D9" w:rsidR="00073629" w:rsidRPr="00073629" w:rsidRDefault="00073629" w:rsidP="00073629">
      <w:pPr>
        <w:rPr>
          <w:rFonts w:ascii="Arial" w:hAnsi="Arial" w:cs="Arial"/>
          <w:sz w:val="20"/>
          <w:szCs w:val="20"/>
        </w:rPr>
      </w:pPr>
      <w:r w:rsidRPr="00073629">
        <w:rPr>
          <w:rFonts w:ascii="Arial" w:hAnsi="Arial" w:cs="Arial"/>
          <w:sz w:val="20"/>
          <w:szCs w:val="20"/>
        </w:rPr>
        <w:t xml:space="preserve">10.2. Der Auftragnehmer ist verpflichtet, auch über das Ende des Hauptvertrags hinaus die ihm im Zusammenhang mit dem Hauptvertrag bekannt gewordenen Daten vertraulich zu behandeln. Die vorliegende Vereinbarung bleibt über das Ende des Hauptvertrags hinaus </w:t>
      </w:r>
      <w:proofErr w:type="gramStart"/>
      <w:r w:rsidRPr="00073629">
        <w:rPr>
          <w:rFonts w:ascii="Arial" w:hAnsi="Arial" w:cs="Arial"/>
          <w:sz w:val="20"/>
          <w:szCs w:val="20"/>
        </w:rPr>
        <w:t>solange</w:t>
      </w:r>
      <w:proofErr w:type="gramEnd"/>
      <w:r w:rsidRPr="00073629">
        <w:rPr>
          <w:rFonts w:ascii="Arial" w:hAnsi="Arial" w:cs="Arial"/>
          <w:sz w:val="20"/>
          <w:szCs w:val="20"/>
        </w:rPr>
        <w:t xml:space="preserve"> gültig, wie der Auftragnehmer über personenbezogene Daten verfügt, die ihm vom Auftraggeber zugeleitet wurden oder die er für diesen erhoben hat.</w:t>
      </w:r>
    </w:p>
    <w:p w14:paraId="6F582BA5" w14:textId="77777777" w:rsidR="00073629" w:rsidRPr="00073629" w:rsidRDefault="00073629" w:rsidP="00073629">
      <w:pPr>
        <w:rPr>
          <w:rFonts w:ascii="Arial" w:hAnsi="Arial" w:cs="Arial"/>
        </w:rPr>
      </w:pPr>
    </w:p>
    <w:p w14:paraId="248F4A76"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11. Zurückbehaltungsrecht </w:t>
      </w:r>
    </w:p>
    <w:p w14:paraId="28284B8A" w14:textId="6451551A" w:rsidR="00073629" w:rsidRDefault="00073629" w:rsidP="00073629">
      <w:pPr>
        <w:rPr>
          <w:rFonts w:ascii="Arial" w:hAnsi="Arial" w:cs="Arial"/>
          <w:sz w:val="20"/>
          <w:szCs w:val="20"/>
        </w:rPr>
      </w:pPr>
      <w:r w:rsidRPr="00073629">
        <w:rPr>
          <w:rFonts w:ascii="Arial" w:hAnsi="Arial" w:cs="Arial"/>
          <w:sz w:val="20"/>
          <w:szCs w:val="20"/>
        </w:rPr>
        <w:t xml:space="preserve">Die Parteien sind sich darüber einig, dass die Einrede des Zurückbehaltungsrechts durch den Auftragnehmer </w:t>
      </w:r>
      <w:proofErr w:type="spellStart"/>
      <w:r w:rsidRPr="00073629">
        <w:rPr>
          <w:rFonts w:ascii="Arial" w:hAnsi="Arial" w:cs="Arial"/>
          <w:sz w:val="20"/>
          <w:szCs w:val="20"/>
        </w:rPr>
        <w:t>i</w:t>
      </w:r>
      <w:r w:rsidR="005B3072">
        <w:rPr>
          <w:rFonts w:ascii="Arial" w:hAnsi="Arial" w:cs="Arial"/>
          <w:sz w:val="20"/>
          <w:szCs w:val="20"/>
        </w:rPr>
        <w:t>.</w:t>
      </w:r>
      <w:r w:rsidRPr="00073629">
        <w:rPr>
          <w:rFonts w:ascii="Arial" w:hAnsi="Arial" w:cs="Arial"/>
          <w:sz w:val="20"/>
          <w:szCs w:val="20"/>
        </w:rPr>
        <w:t>S</w:t>
      </w:r>
      <w:r w:rsidR="005B3072">
        <w:rPr>
          <w:rFonts w:ascii="Arial" w:hAnsi="Arial" w:cs="Arial"/>
          <w:sz w:val="20"/>
          <w:szCs w:val="20"/>
        </w:rPr>
        <w:t>.</w:t>
      </w:r>
      <w:r w:rsidRPr="00073629">
        <w:rPr>
          <w:rFonts w:ascii="Arial" w:hAnsi="Arial" w:cs="Arial"/>
          <w:sz w:val="20"/>
          <w:szCs w:val="20"/>
        </w:rPr>
        <w:t>d</w:t>
      </w:r>
      <w:proofErr w:type="spellEnd"/>
      <w:r w:rsidR="005B3072">
        <w:rPr>
          <w:rFonts w:ascii="Arial" w:hAnsi="Arial" w:cs="Arial"/>
          <w:sz w:val="20"/>
          <w:szCs w:val="20"/>
        </w:rPr>
        <w:t xml:space="preserve">. </w:t>
      </w:r>
      <w:r w:rsidRPr="00073629">
        <w:rPr>
          <w:rFonts w:ascii="Arial" w:hAnsi="Arial" w:cs="Arial"/>
          <w:sz w:val="20"/>
          <w:szCs w:val="20"/>
        </w:rPr>
        <w:t xml:space="preserve">§ 273 BGB hinsichtlich der zu verarbeitenden Daten und der zugehörigen Datenträger ausgeschlossen ist. </w:t>
      </w:r>
    </w:p>
    <w:p w14:paraId="2B70D0A9" w14:textId="77777777" w:rsidR="005B3072" w:rsidRPr="00073629" w:rsidRDefault="005B3072" w:rsidP="00073629">
      <w:pPr>
        <w:rPr>
          <w:rFonts w:ascii="Arial" w:hAnsi="Arial" w:cs="Arial"/>
          <w:sz w:val="20"/>
          <w:szCs w:val="20"/>
        </w:rPr>
      </w:pPr>
    </w:p>
    <w:p w14:paraId="2CE6A93A" w14:textId="77777777" w:rsidR="00073629" w:rsidRPr="00073629" w:rsidRDefault="00073629" w:rsidP="00073629">
      <w:pPr>
        <w:rPr>
          <w:rFonts w:ascii="Arial" w:hAnsi="Arial" w:cs="Arial"/>
          <w:sz w:val="20"/>
          <w:szCs w:val="20"/>
        </w:rPr>
      </w:pPr>
      <w:r w:rsidRPr="00073629">
        <w:rPr>
          <w:rFonts w:ascii="Arial" w:hAnsi="Arial" w:cs="Arial"/>
          <w:b/>
          <w:bCs/>
          <w:sz w:val="20"/>
          <w:szCs w:val="20"/>
        </w:rPr>
        <w:t xml:space="preserve">Anhänge </w:t>
      </w:r>
    </w:p>
    <w:p w14:paraId="27F6E379" w14:textId="2201B751" w:rsidR="00073629" w:rsidRPr="00073629" w:rsidRDefault="00073629" w:rsidP="00073629">
      <w:pPr>
        <w:rPr>
          <w:rFonts w:ascii="Arial" w:hAnsi="Arial" w:cs="Arial"/>
          <w:sz w:val="20"/>
          <w:szCs w:val="20"/>
        </w:rPr>
      </w:pPr>
      <w:r w:rsidRPr="00073629">
        <w:rPr>
          <w:rFonts w:ascii="Arial" w:hAnsi="Arial" w:cs="Arial"/>
          <w:sz w:val="20"/>
          <w:szCs w:val="20"/>
        </w:rPr>
        <w:t xml:space="preserve">Anhang 1 – Technische und organisatorische Maßnahmen des Auftragnehmers </w:t>
      </w:r>
    </w:p>
    <w:p w14:paraId="458164C9" w14:textId="36E262B0" w:rsidR="00073629" w:rsidRPr="00073629" w:rsidRDefault="00073629" w:rsidP="00073629">
      <w:pPr>
        <w:rPr>
          <w:rFonts w:ascii="Arial" w:hAnsi="Arial" w:cs="Arial"/>
          <w:sz w:val="20"/>
          <w:szCs w:val="20"/>
        </w:rPr>
      </w:pPr>
      <w:r w:rsidRPr="00073629">
        <w:rPr>
          <w:rFonts w:ascii="Arial" w:hAnsi="Arial" w:cs="Arial"/>
          <w:sz w:val="20"/>
          <w:szCs w:val="20"/>
        </w:rPr>
        <w:t xml:space="preserve">Anhang 2 – Genehmigte Subunternehmer </w:t>
      </w:r>
    </w:p>
    <w:p w14:paraId="100445F8" w14:textId="77777777" w:rsidR="00073629" w:rsidRPr="00073629" w:rsidRDefault="00073629" w:rsidP="00073629">
      <w:pPr>
        <w:rPr>
          <w:rFonts w:ascii="Arial" w:hAnsi="Arial" w:cs="Arial"/>
        </w:rPr>
      </w:pPr>
    </w:p>
    <w:p w14:paraId="0EFCF17F"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Anhang 1: </w:t>
      </w:r>
    </w:p>
    <w:p w14:paraId="18C943AB" w14:textId="1436E953" w:rsidR="00073629" w:rsidRDefault="00073629" w:rsidP="00073629">
      <w:pPr>
        <w:rPr>
          <w:rFonts w:ascii="Arial" w:hAnsi="Arial" w:cs="Arial"/>
          <w:b/>
          <w:bCs/>
          <w:sz w:val="22"/>
          <w:szCs w:val="22"/>
        </w:rPr>
      </w:pPr>
      <w:r w:rsidRPr="00073629">
        <w:rPr>
          <w:rFonts w:ascii="Arial" w:hAnsi="Arial" w:cs="Arial"/>
          <w:b/>
          <w:bCs/>
          <w:sz w:val="22"/>
          <w:szCs w:val="22"/>
        </w:rPr>
        <w:t>Technische und organisatorische Maßnahmen des Auftragnehmers zum Datenschutz gemäß Art. 32 DSGVO</w:t>
      </w:r>
    </w:p>
    <w:p w14:paraId="1FF40DC1" w14:textId="77777777" w:rsidR="005B3072" w:rsidRPr="00073629" w:rsidRDefault="005B3072" w:rsidP="00073629">
      <w:pPr>
        <w:rPr>
          <w:rFonts w:ascii="Arial" w:hAnsi="Arial" w:cs="Arial"/>
          <w:sz w:val="22"/>
          <w:szCs w:val="22"/>
        </w:rPr>
      </w:pPr>
    </w:p>
    <w:p w14:paraId="7C35C93D" w14:textId="77777777" w:rsidR="00073629" w:rsidRDefault="00073629" w:rsidP="00073629">
      <w:pPr>
        <w:rPr>
          <w:rFonts w:ascii="Arial" w:hAnsi="Arial" w:cs="Arial"/>
          <w:sz w:val="20"/>
          <w:szCs w:val="20"/>
        </w:rPr>
      </w:pPr>
      <w:r w:rsidRPr="00073629">
        <w:rPr>
          <w:rFonts w:ascii="Arial" w:hAnsi="Arial" w:cs="Arial"/>
          <w:sz w:val="20"/>
          <w:szCs w:val="20"/>
        </w:rPr>
        <w:t xml:space="preserve">Der Auftragnehmer ist verpflichtet, nachfolgende technische und organisatorische Maßnahmen zur Datensicherheit </w:t>
      </w:r>
      <w:proofErr w:type="spellStart"/>
      <w:r w:rsidRPr="00073629">
        <w:rPr>
          <w:rFonts w:ascii="Arial" w:hAnsi="Arial" w:cs="Arial"/>
          <w:sz w:val="20"/>
          <w:szCs w:val="20"/>
        </w:rPr>
        <w:t>i.S.d</w:t>
      </w:r>
      <w:proofErr w:type="spellEnd"/>
      <w:r w:rsidRPr="00073629">
        <w:rPr>
          <w:rFonts w:ascii="Arial" w:hAnsi="Arial" w:cs="Arial"/>
          <w:sz w:val="20"/>
          <w:szCs w:val="20"/>
        </w:rPr>
        <w:t xml:space="preserve">. Art. 32 DSGVO einzuhalten: </w:t>
      </w:r>
    </w:p>
    <w:p w14:paraId="23298FF2" w14:textId="77777777" w:rsidR="005B3072" w:rsidRPr="00073629" w:rsidRDefault="005B3072" w:rsidP="00073629">
      <w:pPr>
        <w:rPr>
          <w:rFonts w:ascii="Arial" w:hAnsi="Arial" w:cs="Arial"/>
          <w:sz w:val="20"/>
          <w:szCs w:val="20"/>
        </w:rPr>
      </w:pPr>
    </w:p>
    <w:p w14:paraId="36762C5C" w14:textId="77777777" w:rsidR="00073629" w:rsidRPr="00073629" w:rsidRDefault="00073629" w:rsidP="00073629">
      <w:pPr>
        <w:rPr>
          <w:rFonts w:ascii="Arial" w:hAnsi="Arial" w:cs="Arial"/>
          <w:sz w:val="22"/>
          <w:szCs w:val="22"/>
        </w:rPr>
      </w:pPr>
      <w:r w:rsidRPr="00073629">
        <w:rPr>
          <w:rFonts w:ascii="Arial" w:hAnsi="Arial" w:cs="Arial"/>
          <w:b/>
          <w:bCs/>
          <w:sz w:val="22"/>
          <w:szCs w:val="22"/>
        </w:rPr>
        <w:t xml:space="preserve">12. Zutrittskontrolle </w:t>
      </w:r>
    </w:p>
    <w:p w14:paraId="6E90A15B" w14:textId="77777777" w:rsidR="00073629" w:rsidRPr="00073629" w:rsidRDefault="00073629" w:rsidP="00073629">
      <w:pPr>
        <w:rPr>
          <w:rFonts w:ascii="Arial" w:hAnsi="Arial" w:cs="Arial"/>
          <w:sz w:val="20"/>
          <w:szCs w:val="20"/>
        </w:rPr>
      </w:pPr>
      <w:r w:rsidRPr="00073629">
        <w:rPr>
          <w:rFonts w:ascii="Arial" w:hAnsi="Arial" w:cs="Arial"/>
          <w:sz w:val="20"/>
          <w:szCs w:val="20"/>
        </w:rPr>
        <w:t xml:space="preserve">Maßnahmen, die geeignet sind, Unbefugten den Zutritt zu Datenverarbeitungsanlagen, mit denen personenbezogene Daten verarbeitet oder genutzt werden, zu verwehren. </w:t>
      </w:r>
    </w:p>
    <w:p w14:paraId="04CB9BB6" w14:textId="2BF437B2" w:rsidR="008B7AE4" w:rsidRDefault="002E4061">
      <w:pPr>
        <w:rPr>
          <w:rFonts w:ascii="Arial" w:hAnsi="Arial" w:cs="Arial"/>
          <w:sz w:val="20"/>
          <w:szCs w:val="20"/>
        </w:rPr>
      </w:pPr>
      <w:r w:rsidRPr="002E4061">
        <w:rPr>
          <w:rFonts w:ascii="Arial" w:hAnsi="Arial" w:cs="Arial"/>
          <w:sz w:val="20"/>
          <w:szCs w:val="20"/>
        </w:rPr>
        <w:t>Als Maßnahmen zur Zutrittskontrolle können zur Gebäude- und Raumsicherung unter anderem automatische Zutrittskontrollsysteme, Einsatz von Chipkarten und Transponder, Kontrolle des Zutritts durch Pförtnerdienste und Alarmanlagen eingesetzt werden. Server, Telekommunikationsanlagen, Netzwerktechnik und ähnliche Anlagen sind in verschließbaren Serverschränken zu schützen. Darüber hinaus ist es sinnvoll, die Zutrittskontrolle auch durch organisatorische Maßnahmen (z.B. Dienstanweisung, die das Verschließen der Diensträume bei Abwesenheit vorsieht) zu stützen.</w:t>
      </w:r>
    </w:p>
    <w:p w14:paraId="2C2D80E5" w14:textId="77777777" w:rsidR="002E4061" w:rsidRDefault="002E4061">
      <w:pPr>
        <w:rPr>
          <w:rFonts w:ascii="Arial" w:hAnsi="Arial" w:cs="Arial"/>
          <w:sz w:val="20"/>
          <w:szCs w:val="20"/>
        </w:rPr>
      </w:pPr>
    </w:p>
    <w:tbl>
      <w:tblPr>
        <w:tblStyle w:val="Tabellenraster"/>
        <w:tblW w:w="0" w:type="auto"/>
        <w:tblLook w:val="04A0" w:firstRow="1" w:lastRow="0" w:firstColumn="1" w:lastColumn="0" w:noHBand="0" w:noVBand="1"/>
      </w:tblPr>
      <w:tblGrid>
        <w:gridCol w:w="316"/>
        <w:gridCol w:w="2873"/>
        <w:gridCol w:w="316"/>
        <w:gridCol w:w="2851"/>
      </w:tblGrid>
      <w:tr w:rsidR="00614443" w14:paraId="42D8551E" w14:textId="77777777" w:rsidTr="00614443">
        <w:tc>
          <w:tcPr>
            <w:tcW w:w="0" w:type="auto"/>
          </w:tcPr>
          <w:p w14:paraId="6BD52C10" w14:textId="10B1BA7E" w:rsidR="00614443" w:rsidRDefault="00614443" w:rsidP="002E4061">
            <w:pPr>
              <w:rPr>
                <w:rFonts w:ascii="Arial" w:hAnsi="Arial" w:cs="Arial"/>
                <w:sz w:val="20"/>
                <w:szCs w:val="20"/>
              </w:rPr>
            </w:pPr>
            <w:r>
              <w:rPr>
                <w:rFonts w:ascii="Arial" w:hAnsi="Arial" w:cs="Arial"/>
                <w:sz w:val="20"/>
                <w:szCs w:val="20"/>
              </w:rPr>
              <w:t>x</w:t>
            </w:r>
          </w:p>
        </w:tc>
        <w:tc>
          <w:tcPr>
            <w:tcW w:w="0" w:type="auto"/>
          </w:tcPr>
          <w:p w14:paraId="4AC7D969" w14:textId="77777777" w:rsidR="00614443" w:rsidRDefault="00614443" w:rsidP="002E4061">
            <w:pPr>
              <w:rPr>
                <w:rFonts w:ascii="Arial" w:hAnsi="Arial" w:cs="Arial"/>
                <w:sz w:val="20"/>
                <w:szCs w:val="20"/>
              </w:rPr>
            </w:pPr>
            <w:r>
              <w:rPr>
                <w:rFonts w:ascii="Arial" w:hAnsi="Arial" w:cs="Arial"/>
                <w:sz w:val="20"/>
                <w:szCs w:val="20"/>
              </w:rPr>
              <w:t xml:space="preserve">Elektronisches Schließsystem </w:t>
            </w:r>
          </w:p>
          <w:p w14:paraId="6C08641C" w14:textId="1E33F843" w:rsidR="00614443" w:rsidRDefault="00614443" w:rsidP="002E4061">
            <w:pPr>
              <w:rPr>
                <w:rFonts w:ascii="Arial" w:hAnsi="Arial" w:cs="Arial"/>
                <w:sz w:val="20"/>
                <w:szCs w:val="20"/>
              </w:rPr>
            </w:pPr>
            <w:r>
              <w:rPr>
                <w:rFonts w:ascii="Arial" w:hAnsi="Arial" w:cs="Arial"/>
                <w:sz w:val="20"/>
                <w:szCs w:val="20"/>
              </w:rPr>
              <w:t>Außentüren</w:t>
            </w:r>
          </w:p>
        </w:tc>
        <w:tc>
          <w:tcPr>
            <w:tcW w:w="0" w:type="auto"/>
          </w:tcPr>
          <w:p w14:paraId="18F58195" w14:textId="6240EDF1" w:rsidR="00614443" w:rsidRDefault="00614443" w:rsidP="002E4061">
            <w:pPr>
              <w:rPr>
                <w:rFonts w:ascii="Arial" w:hAnsi="Arial" w:cs="Arial"/>
                <w:sz w:val="20"/>
                <w:szCs w:val="20"/>
              </w:rPr>
            </w:pPr>
            <w:r>
              <w:rPr>
                <w:rFonts w:ascii="Arial" w:hAnsi="Arial" w:cs="Arial"/>
                <w:sz w:val="20"/>
                <w:szCs w:val="20"/>
              </w:rPr>
              <w:t>x</w:t>
            </w:r>
          </w:p>
        </w:tc>
        <w:tc>
          <w:tcPr>
            <w:tcW w:w="0" w:type="auto"/>
          </w:tcPr>
          <w:p w14:paraId="1D78EAE7" w14:textId="47763DF7" w:rsidR="00614443" w:rsidRDefault="00614443" w:rsidP="002E4061">
            <w:pPr>
              <w:rPr>
                <w:rFonts w:ascii="Arial" w:hAnsi="Arial" w:cs="Arial"/>
                <w:sz w:val="20"/>
                <w:szCs w:val="20"/>
              </w:rPr>
            </w:pPr>
            <w:r>
              <w:rPr>
                <w:rFonts w:ascii="Arial" w:hAnsi="Arial" w:cs="Arial"/>
                <w:sz w:val="20"/>
                <w:szCs w:val="20"/>
              </w:rPr>
              <w:t>Sicherheitsschlösser</w:t>
            </w:r>
          </w:p>
        </w:tc>
      </w:tr>
      <w:tr w:rsidR="00614443" w14:paraId="73DD3F86" w14:textId="77777777" w:rsidTr="00614443">
        <w:tc>
          <w:tcPr>
            <w:tcW w:w="0" w:type="auto"/>
          </w:tcPr>
          <w:p w14:paraId="00463865" w14:textId="6FEC7E63" w:rsidR="00614443" w:rsidRDefault="00614443" w:rsidP="002E4061">
            <w:pPr>
              <w:rPr>
                <w:rFonts w:ascii="Arial" w:hAnsi="Arial" w:cs="Arial"/>
                <w:sz w:val="20"/>
                <w:szCs w:val="20"/>
              </w:rPr>
            </w:pPr>
            <w:r>
              <w:rPr>
                <w:rFonts w:ascii="Arial" w:hAnsi="Arial" w:cs="Arial"/>
                <w:sz w:val="20"/>
                <w:szCs w:val="20"/>
              </w:rPr>
              <w:t>x</w:t>
            </w:r>
          </w:p>
        </w:tc>
        <w:tc>
          <w:tcPr>
            <w:tcW w:w="0" w:type="auto"/>
          </w:tcPr>
          <w:p w14:paraId="20EE1BA9" w14:textId="1C4091C9" w:rsidR="00614443" w:rsidRDefault="00614443" w:rsidP="002E4061">
            <w:pPr>
              <w:rPr>
                <w:rFonts w:ascii="Arial" w:hAnsi="Arial" w:cs="Arial"/>
                <w:sz w:val="20"/>
                <w:szCs w:val="20"/>
              </w:rPr>
            </w:pPr>
            <w:r>
              <w:rPr>
                <w:rFonts w:ascii="Arial" w:hAnsi="Arial" w:cs="Arial"/>
                <w:sz w:val="20"/>
                <w:szCs w:val="20"/>
              </w:rPr>
              <w:t>Türen mit Knauf Außenseite</w:t>
            </w:r>
          </w:p>
        </w:tc>
        <w:tc>
          <w:tcPr>
            <w:tcW w:w="0" w:type="auto"/>
          </w:tcPr>
          <w:p w14:paraId="69A7F93C" w14:textId="74257FF1" w:rsidR="00614443" w:rsidRDefault="00614443" w:rsidP="002E4061">
            <w:pPr>
              <w:rPr>
                <w:rFonts w:ascii="Arial" w:hAnsi="Arial" w:cs="Arial"/>
                <w:sz w:val="20"/>
                <w:szCs w:val="20"/>
              </w:rPr>
            </w:pPr>
            <w:r>
              <w:rPr>
                <w:rFonts w:ascii="Arial" w:hAnsi="Arial" w:cs="Arial"/>
                <w:sz w:val="20"/>
                <w:szCs w:val="20"/>
              </w:rPr>
              <w:t>x</w:t>
            </w:r>
          </w:p>
        </w:tc>
        <w:tc>
          <w:tcPr>
            <w:tcW w:w="0" w:type="auto"/>
          </w:tcPr>
          <w:p w14:paraId="6C116F07" w14:textId="73EBAFAC" w:rsidR="00614443" w:rsidRDefault="00865FFC" w:rsidP="002E4061">
            <w:pPr>
              <w:rPr>
                <w:rFonts w:ascii="Arial" w:hAnsi="Arial" w:cs="Arial"/>
                <w:sz w:val="20"/>
                <w:szCs w:val="20"/>
              </w:rPr>
            </w:pPr>
            <w:r>
              <w:rPr>
                <w:rFonts w:ascii="Arial" w:hAnsi="Arial" w:cs="Arial"/>
                <w:sz w:val="20"/>
                <w:szCs w:val="20"/>
              </w:rPr>
              <w:t>Klingelanlage mit Kamera</w:t>
            </w:r>
          </w:p>
        </w:tc>
      </w:tr>
      <w:tr w:rsidR="00614443" w14:paraId="3498A2A2" w14:textId="77777777" w:rsidTr="00614443">
        <w:tc>
          <w:tcPr>
            <w:tcW w:w="0" w:type="auto"/>
          </w:tcPr>
          <w:p w14:paraId="09DAEBBF" w14:textId="33BF4CCD" w:rsidR="00614443" w:rsidRDefault="00865FFC" w:rsidP="002E4061">
            <w:pPr>
              <w:rPr>
                <w:rFonts w:ascii="Arial" w:hAnsi="Arial" w:cs="Arial"/>
                <w:sz w:val="20"/>
                <w:szCs w:val="20"/>
              </w:rPr>
            </w:pPr>
            <w:r>
              <w:rPr>
                <w:rFonts w:ascii="Arial" w:hAnsi="Arial" w:cs="Arial"/>
                <w:sz w:val="20"/>
                <w:szCs w:val="20"/>
              </w:rPr>
              <w:t>x</w:t>
            </w:r>
          </w:p>
        </w:tc>
        <w:tc>
          <w:tcPr>
            <w:tcW w:w="0" w:type="auto"/>
          </w:tcPr>
          <w:p w14:paraId="2E92BFCD" w14:textId="0CA47CB1" w:rsidR="00614443" w:rsidRDefault="00865FFC" w:rsidP="002E4061">
            <w:pPr>
              <w:rPr>
                <w:rFonts w:ascii="Arial" w:hAnsi="Arial" w:cs="Arial"/>
                <w:sz w:val="20"/>
                <w:szCs w:val="20"/>
              </w:rPr>
            </w:pPr>
            <w:r>
              <w:rPr>
                <w:rFonts w:ascii="Arial" w:hAnsi="Arial" w:cs="Arial"/>
                <w:sz w:val="20"/>
                <w:szCs w:val="20"/>
              </w:rPr>
              <w:t>Elektronische Zutrittskontrolle</w:t>
            </w:r>
          </w:p>
        </w:tc>
        <w:tc>
          <w:tcPr>
            <w:tcW w:w="0" w:type="auto"/>
          </w:tcPr>
          <w:p w14:paraId="4ED4E4E7" w14:textId="1D503AC4" w:rsidR="00614443" w:rsidRDefault="00865FFC" w:rsidP="002E4061">
            <w:pPr>
              <w:rPr>
                <w:rFonts w:ascii="Arial" w:hAnsi="Arial" w:cs="Arial"/>
                <w:sz w:val="20"/>
                <w:szCs w:val="20"/>
              </w:rPr>
            </w:pPr>
            <w:r>
              <w:rPr>
                <w:rFonts w:ascii="Arial" w:hAnsi="Arial" w:cs="Arial"/>
                <w:sz w:val="20"/>
                <w:szCs w:val="20"/>
              </w:rPr>
              <w:t>x</w:t>
            </w:r>
          </w:p>
        </w:tc>
        <w:tc>
          <w:tcPr>
            <w:tcW w:w="0" w:type="auto"/>
          </w:tcPr>
          <w:p w14:paraId="585E4C0E" w14:textId="07BD74EF" w:rsidR="00614443" w:rsidRDefault="00865FFC" w:rsidP="002E4061">
            <w:pPr>
              <w:rPr>
                <w:rFonts w:ascii="Arial" w:hAnsi="Arial" w:cs="Arial"/>
                <w:sz w:val="20"/>
                <w:szCs w:val="20"/>
              </w:rPr>
            </w:pPr>
            <w:r>
              <w:rPr>
                <w:rFonts w:ascii="Arial" w:hAnsi="Arial" w:cs="Arial"/>
                <w:sz w:val="20"/>
                <w:szCs w:val="20"/>
              </w:rPr>
              <w:t>Empfang/ Rezeption/ Pförtner</w:t>
            </w:r>
          </w:p>
        </w:tc>
      </w:tr>
      <w:tr w:rsidR="00614443" w14:paraId="4AB30ECF" w14:textId="77777777" w:rsidTr="00614443">
        <w:tc>
          <w:tcPr>
            <w:tcW w:w="0" w:type="auto"/>
          </w:tcPr>
          <w:p w14:paraId="5EA3E9C1" w14:textId="0A3BA023" w:rsidR="00614443" w:rsidRDefault="00865FFC" w:rsidP="002E4061">
            <w:pPr>
              <w:rPr>
                <w:rFonts w:ascii="Arial" w:hAnsi="Arial" w:cs="Arial"/>
                <w:sz w:val="20"/>
                <w:szCs w:val="20"/>
              </w:rPr>
            </w:pPr>
            <w:r>
              <w:rPr>
                <w:rFonts w:ascii="Arial" w:hAnsi="Arial" w:cs="Arial"/>
                <w:sz w:val="20"/>
                <w:szCs w:val="20"/>
              </w:rPr>
              <w:t>x</w:t>
            </w:r>
          </w:p>
        </w:tc>
        <w:tc>
          <w:tcPr>
            <w:tcW w:w="0" w:type="auto"/>
          </w:tcPr>
          <w:p w14:paraId="08D02F77" w14:textId="77777777" w:rsidR="00614443" w:rsidRDefault="00865FFC" w:rsidP="002E4061">
            <w:pPr>
              <w:rPr>
                <w:rFonts w:ascii="Arial" w:hAnsi="Arial" w:cs="Arial"/>
                <w:sz w:val="20"/>
                <w:szCs w:val="20"/>
              </w:rPr>
            </w:pPr>
            <w:r>
              <w:rPr>
                <w:rFonts w:ascii="Arial" w:hAnsi="Arial" w:cs="Arial"/>
                <w:sz w:val="20"/>
                <w:szCs w:val="20"/>
              </w:rPr>
              <w:t xml:space="preserve">Besucher in Begleitung durch </w:t>
            </w:r>
          </w:p>
          <w:p w14:paraId="514B8733" w14:textId="473DF137" w:rsidR="00865FFC" w:rsidRDefault="00865FFC" w:rsidP="002E4061">
            <w:pPr>
              <w:rPr>
                <w:rFonts w:ascii="Arial" w:hAnsi="Arial" w:cs="Arial"/>
                <w:sz w:val="20"/>
                <w:szCs w:val="20"/>
              </w:rPr>
            </w:pPr>
            <w:r>
              <w:rPr>
                <w:rFonts w:ascii="Arial" w:hAnsi="Arial" w:cs="Arial"/>
                <w:sz w:val="20"/>
                <w:szCs w:val="20"/>
              </w:rPr>
              <w:t>Mitarbeiter</w:t>
            </w:r>
          </w:p>
        </w:tc>
        <w:tc>
          <w:tcPr>
            <w:tcW w:w="0" w:type="auto"/>
          </w:tcPr>
          <w:p w14:paraId="598E938E" w14:textId="2E5BB5AE" w:rsidR="00614443" w:rsidRDefault="00865FFC" w:rsidP="002E4061">
            <w:pPr>
              <w:rPr>
                <w:rFonts w:ascii="Arial" w:hAnsi="Arial" w:cs="Arial"/>
                <w:sz w:val="20"/>
                <w:szCs w:val="20"/>
              </w:rPr>
            </w:pPr>
            <w:r>
              <w:rPr>
                <w:rFonts w:ascii="Arial" w:hAnsi="Arial" w:cs="Arial"/>
                <w:sz w:val="20"/>
                <w:szCs w:val="20"/>
              </w:rPr>
              <w:t>x</w:t>
            </w:r>
          </w:p>
        </w:tc>
        <w:tc>
          <w:tcPr>
            <w:tcW w:w="0" w:type="auto"/>
          </w:tcPr>
          <w:p w14:paraId="4CFFA267" w14:textId="77777777" w:rsidR="00865FFC" w:rsidRDefault="00865FFC" w:rsidP="002E4061">
            <w:pPr>
              <w:rPr>
                <w:rFonts w:ascii="Arial" w:hAnsi="Arial" w:cs="Arial"/>
                <w:sz w:val="20"/>
                <w:szCs w:val="20"/>
              </w:rPr>
            </w:pPr>
            <w:r>
              <w:rPr>
                <w:rFonts w:ascii="Arial" w:hAnsi="Arial" w:cs="Arial"/>
                <w:sz w:val="20"/>
                <w:szCs w:val="20"/>
              </w:rPr>
              <w:t xml:space="preserve">Absicherung der </w:t>
            </w:r>
          </w:p>
          <w:p w14:paraId="4DBF9B3B" w14:textId="76FC6D72" w:rsidR="00614443" w:rsidRDefault="00865FFC" w:rsidP="002E4061">
            <w:pPr>
              <w:rPr>
                <w:rFonts w:ascii="Arial" w:hAnsi="Arial" w:cs="Arial"/>
                <w:sz w:val="20"/>
                <w:szCs w:val="20"/>
              </w:rPr>
            </w:pPr>
            <w:r>
              <w:rPr>
                <w:rFonts w:ascii="Arial" w:hAnsi="Arial" w:cs="Arial"/>
                <w:sz w:val="20"/>
                <w:szCs w:val="20"/>
              </w:rPr>
              <w:t>Gebäudeschächte</w:t>
            </w:r>
          </w:p>
        </w:tc>
      </w:tr>
      <w:tr w:rsidR="00614443" w14:paraId="4C5951A9" w14:textId="77777777" w:rsidTr="00614443">
        <w:tc>
          <w:tcPr>
            <w:tcW w:w="0" w:type="auto"/>
          </w:tcPr>
          <w:p w14:paraId="524BF603" w14:textId="06062A27" w:rsidR="00614443" w:rsidRDefault="00865FFC" w:rsidP="002E4061">
            <w:pPr>
              <w:rPr>
                <w:rFonts w:ascii="Arial" w:hAnsi="Arial" w:cs="Arial"/>
                <w:sz w:val="20"/>
                <w:szCs w:val="20"/>
              </w:rPr>
            </w:pPr>
            <w:r>
              <w:rPr>
                <w:rFonts w:ascii="Arial" w:hAnsi="Arial" w:cs="Arial"/>
                <w:sz w:val="20"/>
                <w:szCs w:val="20"/>
              </w:rPr>
              <w:t>x</w:t>
            </w:r>
          </w:p>
        </w:tc>
        <w:tc>
          <w:tcPr>
            <w:tcW w:w="0" w:type="auto"/>
          </w:tcPr>
          <w:p w14:paraId="711AA2BE" w14:textId="77777777" w:rsidR="00614443" w:rsidRDefault="00865FFC" w:rsidP="002E4061">
            <w:pPr>
              <w:rPr>
                <w:rFonts w:ascii="Arial" w:hAnsi="Arial" w:cs="Arial"/>
                <w:sz w:val="20"/>
                <w:szCs w:val="20"/>
              </w:rPr>
            </w:pPr>
            <w:r>
              <w:rPr>
                <w:rFonts w:ascii="Arial" w:hAnsi="Arial" w:cs="Arial"/>
                <w:sz w:val="20"/>
                <w:szCs w:val="20"/>
              </w:rPr>
              <w:t xml:space="preserve">Sorgfalt bei Auswahl der </w:t>
            </w:r>
          </w:p>
          <w:p w14:paraId="4729B0A0" w14:textId="2DEED94C" w:rsidR="00865FFC" w:rsidRDefault="00865FFC" w:rsidP="002E4061">
            <w:pPr>
              <w:rPr>
                <w:rFonts w:ascii="Arial" w:hAnsi="Arial" w:cs="Arial"/>
                <w:sz w:val="20"/>
                <w:szCs w:val="20"/>
              </w:rPr>
            </w:pPr>
            <w:r>
              <w:rPr>
                <w:rFonts w:ascii="Arial" w:hAnsi="Arial" w:cs="Arial"/>
                <w:sz w:val="20"/>
                <w:szCs w:val="20"/>
              </w:rPr>
              <w:t>Reinigungsdienste</w:t>
            </w:r>
          </w:p>
        </w:tc>
        <w:tc>
          <w:tcPr>
            <w:tcW w:w="0" w:type="auto"/>
          </w:tcPr>
          <w:p w14:paraId="2569B44E" w14:textId="3F13117A" w:rsidR="00614443" w:rsidRDefault="00865FFC" w:rsidP="002E4061">
            <w:pPr>
              <w:rPr>
                <w:rFonts w:ascii="Arial" w:hAnsi="Arial" w:cs="Arial"/>
                <w:sz w:val="20"/>
                <w:szCs w:val="20"/>
              </w:rPr>
            </w:pPr>
            <w:r>
              <w:rPr>
                <w:rFonts w:ascii="Arial" w:hAnsi="Arial" w:cs="Arial"/>
                <w:sz w:val="20"/>
                <w:szCs w:val="20"/>
              </w:rPr>
              <w:t>x</w:t>
            </w:r>
          </w:p>
        </w:tc>
        <w:tc>
          <w:tcPr>
            <w:tcW w:w="0" w:type="auto"/>
          </w:tcPr>
          <w:p w14:paraId="6A43098C" w14:textId="77777777" w:rsidR="00614443" w:rsidRDefault="00865FFC" w:rsidP="002E4061">
            <w:pPr>
              <w:rPr>
                <w:rFonts w:ascii="Arial" w:hAnsi="Arial" w:cs="Arial"/>
                <w:sz w:val="20"/>
                <w:szCs w:val="20"/>
              </w:rPr>
            </w:pPr>
            <w:r>
              <w:rPr>
                <w:rFonts w:ascii="Arial" w:hAnsi="Arial" w:cs="Arial"/>
                <w:sz w:val="20"/>
                <w:szCs w:val="20"/>
              </w:rPr>
              <w:t>Manuelles Schließsystem</w:t>
            </w:r>
          </w:p>
          <w:p w14:paraId="6336E76E" w14:textId="06DA3811" w:rsidR="00865FFC" w:rsidRDefault="00865FFC" w:rsidP="002E4061">
            <w:pPr>
              <w:rPr>
                <w:rFonts w:ascii="Arial" w:hAnsi="Arial" w:cs="Arial"/>
                <w:sz w:val="20"/>
                <w:szCs w:val="20"/>
              </w:rPr>
            </w:pPr>
            <w:r>
              <w:rPr>
                <w:rFonts w:ascii="Arial" w:hAnsi="Arial" w:cs="Arial"/>
                <w:sz w:val="20"/>
                <w:szCs w:val="20"/>
              </w:rPr>
              <w:t>Innentüren</w:t>
            </w:r>
          </w:p>
        </w:tc>
      </w:tr>
      <w:tr w:rsidR="00614443" w14:paraId="51CD2CAF" w14:textId="77777777" w:rsidTr="00614443">
        <w:tc>
          <w:tcPr>
            <w:tcW w:w="0" w:type="auto"/>
          </w:tcPr>
          <w:p w14:paraId="199E8D0D" w14:textId="7CA5A7C2" w:rsidR="00614443" w:rsidRDefault="00865FFC" w:rsidP="002E4061">
            <w:pPr>
              <w:rPr>
                <w:rFonts w:ascii="Arial" w:hAnsi="Arial" w:cs="Arial"/>
                <w:sz w:val="20"/>
                <w:szCs w:val="20"/>
              </w:rPr>
            </w:pPr>
            <w:r>
              <w:rPr>
                <w:rFonts w:ascii="Arial" w:hAnsi="Arial" w:cs="Arial"/>
                <w:sz w:val="20"/>
                <w:szCs w:val="20"/>
              </w:rPr>
              <w:t>x</w:t>
            </w:r>
          </w:p>
        </w:tc>
        <w:tc>
          <w:tcPr>
            <w:tcW w:w="0" w:type="auto"/>
          </w:tcPr>
          <w:p w14:paraId="7295D83A" w14:textId="7F457DD1" w:rsidR="00614443" w:rsidRDefault="00865FFC" w:rsidP="002E4061">
            <w:pPr>
              <w:rPr>
                <w:rFonts w:ascii="Arial" w:hAnsi="Arial" w:cs="Arial"/>
                <w:sz w:val="20"/>
                <w:szCs w:val="20"/>
              </w:rPr>
            </w:pPr>
            <w:r>
              <w:rPr>
                <w:rFonts w:ascii="Arial" w:hAnsi="Arial" w:cs="Arial"/>
                <w:sz w:val="20"/>
                <w:szCs w:val="20"/>
              </w:rPr>
              <w:t>Schlüsselregelung / Liste</w:t>
            </w:r>
          </w:p>
        </w:tc>
        <w:tc>
          <w:tcPr>
            <w:tcW w:w="0" w:type="auto"/>
          </w:tcPr>
          <w:p w14:paraId="79952539" w14:textId="77777777" w:rsidR="00614443" w:rsidRDefault="00614443" w:rsidP="002E4061">
            <w:pPr>
              <w:rPr>
                <w:rFonts w:ascii="Arial" w:hAnsi="Arial" w:cs="Arial"/>
                <w:sz w:val="20"/>
                <w:szCs w:val="20"/>
              </w:rPr>
            </w:pPr>
          </w:p>
        </w:tc>
        <w:tc>
          <w:tcPr>
            <w:tcW w:w="0" w:type="auto"/>
          </w:tcPr>
          <w:p w14:paraId="69C1FB28" w14:textId="77777777" w:rsidR="00614443" w:rsidRDefault="00614443" w:rsidP="002E4061">
            <w:pPr>
              <w:rPr>
                <w:rFonts w:ascii="Arial" w:hAnsi="Arial" w:cs="Arial"/>
                <w:sz w:val="20"/>
                <w:szCs w:val="20"/>
              </w:rPr>
            </w:pPr>
          </w:p>
        </w:tc>
      </w:tr>
    </w:tbl>
    <w:p w14:paraId="3F316D18" w14:textId="2015F09C" w:rsidR="002E4061" w:rsidRDefault="002E4061" w:rsidP="002E4061">
      <w:pPr>
        <w:rPr>
          <w:rFonts w:ascii="Arial" w:hAnsi="Arial" w:cs="Arial"/>
          <w:sz w:val="20"/>
          <w:szCs w:val="20"/>
        </w:rPr>
      </w:pPr>
    </w:p>
    <w:p w14:paraId="16966D9D" w14:textId="77777777" w:rsidR="00865FFC" w:rsidRPr="00865FFC" w:rsidRDefault="00865FFC" w:rsidP="00865FFC">
      <w:pPr>
        <w:rPr>
          <w:rFonts w:ascii="Arial" w:hAnsi="Arial" w:cs="Arial"/>
          <w:b/>
          <w:bCs/>
          <w:sz w:val="22"/>
          <w:szCs w:val="22"/>
        </w:rPr>
      </w:pPr>
      <w:r w:rsidRPr="00865FFC">
        <w:rPr>
          <w:rFonts w:ascii="Arial" w:hAnsi="Arial" w:cs="Arial"/>
          <w:b/>
          <w:bCs/>
          <w:sz w:val="22"/>
          <w:szCs w:val="22"/>
        </w:rPr>
        <w:t>13. Zugangskontrolle</w:t>
      </w:r>
    </w:p>
    <w:p w14:paraId="23F7E9FE" w14:textId="77777777" w:rsidR="00865FFC" w:rsidRPr="00865FFC" w:rsidRDefault="00865FFC" w:rsidP="00865FFC">
      <w:pPr>
        <w:rPr>
          <w:rFonts w:ascii="Arial" w:hAnsi="Arial" w:cs="Arial"/>
          <w:sz w:val="20"/>
          <w:szCs w:val="20"/>
        </w:rPr>
      </w:pPr>
      <w:r w:rsidRPr="00865FFC">
        <w:rPr>
          <w:rFonts w:ascii="Arial" w:hAnsi="Arial" w:cs="Arial"/>
          <w:sz w:val="20"/>
          <w:szCs w:val="20"/>
        </w:rPr>
        <w:t>Maßnahmen, die geeignet sind zu verhindern, dass Datenverarbeitungssysteme (Computer) von Unbefugten genutzt werden können.</w:t>
      </w:r>
    </w:p>
    <w:p w14:paraId="22D26CEE" w14:textId="62CC3889" w:rsidR="00865FFC" w:rsidRPr="00865FFC" w:rsidRDefault="00865FFC" w:rsidP="00865FFC">
      <w:pPr>
        <w:rPr>
          <w:rFonts w:ascii="Arial" w:hAnsi="Arial" w:cs="Arial"/>
          <w:sz w:val="20"/>
          <w:szCs w:val="20"/>
        </w:rPr>
      </w:pPr>
      <w:r w:rsidRPr="00865FFC">
        <w:rPr>
          <w:rFonts w:ascii="Arial" w:hAnsi="Arial" w:cs="Arial"/>
          <w:sz w:val="20"/>
          <w:szCs w:val="20"/>
        </w:rPr>
        <w:t xml:space="preserve">Mit Zugangskontrolle ist die unbefugte Verhinderung der Nutzung von Anlagen gemeint. Möglichkeiten sind beispielsweise Bootpasswort, Benutzerkennung mit Passwort </w:t>
      </w:r>
      <w:proofErr w:type="spellStart"/>
      <w:r w:rsidRPr="00865FFC">
        <w:rPr>
          <w:rFonts w:ascii="Arial" w:hAnsi="Arial" w:cs="Arial"/>
          <w:sz w:val="20"/>
          <w:szCs w:val="20"/>
        </w:rPr>
        <w:t>für</w:t>
      </w:r>
      <w:proofErr w:type="spellEnd"/>
      <w:r w:rsidRPr="00865FFC">
        <w:rPr>
          <w:rFonts w:ascii="Arial" w:hAnsi="Arial" w:cs="Arial"/>
          <w:sz w:val="20"/>
          <w:szCs w:val="20"/>
        </w:rPr>
        <w:t xml:space="preserve"> Betriebssysteme und eingesetzte Softwareprodukte, Bildschirmschoner mit Passwort, der Einsatz von Chipkarten zur Anmeldung wie auch der Einsatz von </w:t>
      </w:r>
      <w:proofErr w:type="spellStart"/>
      <w:r w:rsidRPr="00865FFC">
        <w:rPr>
          <w:rFonts w:ascii="Arial" w:hAnsi="Arial" w:cs="Arial"/>
          <w:sz w:val="20"/>
          <w:szCs w:val="20"/>
        </w:rPr>
        <w:t>CallBack</w:t>
      </w:r>
      <w:proofErr w:type="spellEnd"/>
      <w:r w:rsidRPr="00865FFC">
        <w:rPr>
          <w:rFonts w:ascii="Arial" w:hAnsi="Arial" w:cs="Arial"/>
          <w:sz w:val="20"/>
          <w:szCs w:val="20"/>
        </w:rPr>
        <w:t xml:space="preserve">-Verfahren. </w:t>
      </w:r>
      <w:r w:rsidR="002776E9" w:rsidRPr="00865FFC">
        <w:rPr>
          <w:rFonts w:ascii="Arial" w:hAnsi="Arial" w:cs="Arial"/>
          <w:sz w:val="20"/>
          <w:szCs w:val="20"/>
        </w:rPr>
        <w:t>Darüber</w:t>
      </w:r>
      <w:r w:rsidRPr="00865FFC">
        <w:rPr>
          <w:rFonts w:ascii="Arial" w:hAnsi="Arial" w:cs="Arial"/>
          <w:sz w:val="20"/>
          <w:szCs w:val="20"/>
        </w:rPr>
        <w:t xml:space="preserve"> hinaus können auch </w:t>
      </w:r>
      <w:r w:rsidRPr="00865FFC">
        <w:rPr>
          <w:rFonts w:ascii="Arial" w:hAnsi="Arial" w:cs="Arial"/>
          <w:sz w:val="20"/>
          <w:szCs w:val="20"/>
        </w:rPr>
        <w:lastRenderedPageBreak/>
        <w:t>organisatorische Maßnahmen notwendig sein, um beispielsweise eine unbefugte Einsichtnahme zu verhindern (z.B. Vorgaben zur Aufstellung von Bildschirmen,</w:t>
      </w:r>
    </w:p>
    <w:p w14:paraId="496B1888" w14:textId="0F3CCF17" w:rsidR="00865FFC" w:rsidRDefault="00865FFC" w:rsidP="00865FFC">
      <w:pPr>
        <w:rPr>
          <w:rFonts w:ascii="Arial" w:hAnsi="Arial" w:cs="Arial"/>
          <w:sz w:val="20"/>
          <w:szCs w:val="20"/>
        </w:rPr>
      </w:pPr>
      <w:r w:rsidRPr="00865FFC">
        <w:rPr>
          <w:rFonts w:ascii="Arial" w:hAnsi="Arial" w:cs="Arial"/>
          <w:sz w:val="20"/>
          <w:szCs w:val="20"/>
        </w:rPr>
        <w:t xml:space="preserve">Herausgabe von Orientierungshilfen </w:t>
      </w:r>
      <w:r w:rsidR="002776E9" w:rsidRPr="00865FFC">
        <w:rPr>
          <w:rFonts w:ascii="Arial" w:hAnsi="Arial" w:cs="Arial"/>
          <w:sz w:val="20"/>
          <w:szCs w:val="20"/>
        </w:rPr>
        <w:t>für</w:t>
      </w:r>
      <w:r w:rsidRPr="00865FFC">
        <w:rPr>
          <w:rFonts w:ascii="Arial" w:hAnsi="Arial" w:cs="Arial"/>
          <w:sz w:val="20"/>
          <w:szCs w:val="20"/>
        </w:rPr>
        <w:t xml:space="preserve"> die Anwender zur Wahl eines „guten“ Passworts).</w:t>
      </w:r>
    </w:p>
    <w:p w14:paraId="239803DA" w14:textId="77777777" w:rsidR="002776E9" w:rsidRDefault="002776E9" w:rsidP="00865FFC">
      <w:pPr>
        <w:rPr>
          <w:rFonts w:ascii="Arial" w:hAnsi="Arial" w:cs="Arial"/>
          <w:sz w:val="20"/>
          <w:szCs w:val="20"/>
        </w:rPr>
      </w:pPr>
    </w:p>
    <w:tbl>
      <w:tblPr>
        <w:tblStyle w:val="Tabellenraster"/>
        <w:tblW w:w="0" w:type="auto"/>
        <w:tblLook w:val="04A0" w:firstRow="1" w:lastRow="0" w:firstColumn="1" w:lastColumn="0" w:noHBand="0" w:noVBand="1"/>
      </w:tblPr>
      <w:tblGrid>
        <w:gridCol w:w="316"/>
        <w:gridCol w:w="3708"/>
        <w:gridCol w:w="316"/>
        <w:gridCol w:w="2885"/>
      </w:tblGrid>
      <w:tr w:rsidR="002776E9" w14:paraId="3A566247" w14:textId="77777777" w:rsidTr="002776E9">
        <w:tc>
          <w:tcPr>
            <w:tcW w:w="0" w:type="auto"/>
          </w:tcPr>
          <w:p w14:paraId="4FE36A5D" w14:textId="289944C5" w:rsidR="002776E9" w:rsidRDefault="002776E9" w:rsidP="00865FFC">
            <w:pPr>
              <w:rPr>
                <w:rFonts w:ascii="Arial" w:hAnsi="Arial" w:cs="Arial"/>
                <w:sz w:val="20"/>
                <w:szCs w:val="20"/>
              </w:rPr>
            </w:pPr>
            <w:r>
              <w:rPr>
                <w:rFonts w:ascii="Arial" w:hAnsi="Arial" w:cs="Arial"/>
                <w:sz w:val="20"/>
                <w:szCs w:val="20"/>
              </w:rPr>
              <w:t>x</w:t>
            </w:r>
          </w:p>
        </w:tc>
        <w:tc>
          <w:tcPr>
            <w:tcW w:w="0" w:type="auto"/>
          </w:tcPr>
          <w:p w14:paraId="0E6425CC" w14:textId="77777777" w:rsidR="002776E9" w:rsidRDefault="002776E9" w:rsidP="00865FFC">
            <w:pPr>
              <w:rPr>
                <w:rFonts w:ascii="Arial" w:hAnsi="Arial" w:cs="Arial"/>
                <w:sz w:val="20"/>
                <w:szCs w:val="20"/>
              </w:rPr>
            </w:pPr>
            <w:r>
              <w:rPr>
                <w:rFonts w:ascii="Arial" w:hAnsi="Arial" w:cs="Arial"/>
                <w:sz w:val="20"/>
                <w:szCs w:val="20"/>
              </w:rPr>
              <w:t xml:space="preserve">Login mit Benutzername und </w:t>
            </w:r>
          </w:p>
          <w:p w14:paraId="62744A59" w14:textId="1A0844BE" w:rsidR="002776E9" w:rsidRDefault="002776E9" w:rsidP="00865FFC">
            <w:pPr>
              <w:rPr>
                <w:rFonts w:ascii="Arial" w:hAnsi="Arial" w:cs="Arial"/>
                <w:sz w:val="20"/>
                <w:szCs w:val="20"/>
              </w:rPr>
            </w:pPr>
            <w:r>
              <w:rPr>
                <w:rFonts w:ascii="Arial" w:hAnsi="Arial" w:cs="Arial"/>
                <w:sz w:val="20"/>
                <w:szCs w:val="20"/>
              </w:rPr>
              <w:t>Passwort</w:t>
            </w:r>
          </w:p>
        </w:tc>
        <w:tc>
          <w:tcPr>
            <w:tcW w:w="0" w:type="auto"/>
          </w:tcPr>
          <w:p w14:paraId="22552CFF" w14:textId="4A41F029" w:rsidR="002776E9" w:rsidRDefault="002776E9" w:rsidP="00865FFC">
            <w:pPr>
              <w:rPr>
                <w:rFonts w:ascii="Arial" w:hAnsi="Arial" w:cs="Arial"/>
                <w:sz w:val="20"/>
                <w:szCs w:val="20"/>
              </w:rPr>
            </w:pPr>
            <w:r>
              <w:rPr>
                <w:rFonts w:ascii="Arial" w:hAnsi="Arial" w:cs="Arial"/>
                <w:sz w:val="20"/>
                <w:szCs w:val="20"/>
              </w:rPr>
              <w:t>x</w:t>
            </w:r>
          </w:p>
        </w:tc>
        <w:tc>
          <w:tcPr>
            <w:tcW w:w="0" w:type="auto"/>
          </w:tcPr>
          <w:p w14:paraId="38AC055C" w14:textId="1582FA90" w:rsidR="002776E9" w:rsidRDefault="002776E9" w:rsidP="00865FFC">
            <w:pPr>
              <w:rPr>
                <w:rFonts w:ascii="Arial" w:hAnsi="Arial" w:cs="Arial"/>
                <w:sz w:val="20"/>
                <w:szCs w:val="20"/>
              </w:rPr>
            </w:pPr>
            <w:r>
              <w:rPr>
                <w:rFonts w:ascii="Arial" w:hAnsi="Arial" w:cs="Arial"/>
                <w:sz w:val="20"/>
                <w:szCs w:val="20"/>
              </w:rPr>
              <w:t>Firewall</w:t>
            </w:r>
          </w:p>
        </w:tc>
      </w:tr>
      <w:tr w:rsidR="002776E9" w14:paraId="0572117D" w14:textId="77777777" w:rsidTr="002776E9">
        <w:tc>
          <w:tcPr>
            <w:tcW w:w="0" w:type="auto"/>
          </w:tcPr>
          <w:p w14:paraId="1F051F0D" w14:textId="5CD332BD" w:rsidR="002776E9" w:rsidRDefault="002776E9" w:rsidP="00865FFC">
            <w:pPr>
              <w:rPr>
                <w:rFonts w:ascii="Arial" w:hAnsi="Arial" w:cs="Arial"/>
                <w:sz w:val="20"/>
                <w:szCs w:val="20"/>
              </w:rPr>
            </w:pPr>
            <w:r>
              <w:rPr>
                <w:rFonts w:ascii="Arial" w:hAnsi="Arial" w:cs="Arial"/>
                <w:sz w:val="20"/>
                <w:szCs w:val="20"/>
              </w:rPr>
              <w:t>x</w:t>
            </w:r>
          </w:p>
        </w:tc>
        <w:tc>
          <w:tcPr>
            <w:tcW w:w="0" w:type="auto"/>
          </w:tcPr>
          <w:p w14:paraId="228506B9" w14:textId="55F18092" w:rsidR="002776E9" w:rsidRDefault="002776E9" w:rsidP="00865FFC">
            <w:pPr>
              <w:rPr>
                <w:rFonts w:ascii="Arial" w:hAnsi="Arial" w:cs="Arial"/>
                <w:sz w:val="20"/>
                <w:szCs w:val="20"/>
              </w:rPr>
            </w:pPr>
            <w:r>
              <w:rPr>
                <w:rFonts w:ascii="Arial" w:hAnsi="Arial" w:cs="Arial"/>
                <w:sz w:val="20"/>
                <w:szCs w:val="20"/>
              </w:rPr>
              <w:t xml:space="preserve">Separieren </w:t>
            </w:r>
            <w:r w:rsidR="00E551B9">
              <w:rPr>
                <w:rFonts w:ascii="Arial" w:hAnsi="Arial" w:cs="Arial"/>
                <w:sz w:val="20"/>
                <w:szCs w:val="20"/>
              </w:rPr>
              <w:t>der Prozesse</w:t>
            </w:r>
          </w:p>
        </w:tc>
        <w:tc>
          <w:tcPr>
            <w:tcW w:w="0" w:type="auto"/>
          </w:tcPr>
          <w:p w14:paraId="645FA83E" w14:textId="2CDE3FC0" w:rsidR="002776E9" w:rsidRDefault="00E551B9" w:rsidP="00865FFC">
            <w:pPr>
              <w:rPr>
                <w:rFonts w:ascii="Arial" w:hAnsi="Arial" w:cs="Arial"/>
                <w:sz w:val="20"/>
                <w:szCs w:val="20"/>
              </w:rPr>
            </w:pPr>
            <w:r>
              <w:rPr>
                <w:rFonts w:ascii="Arial" w:hAnsi="Arial" w:cs="Arial"/>
                <w:sz w:val="20"/>
                <w:szCs w:val="20"/>
              </w:rPr>
              <w:t>x</w:t>
            </w:r>
          </w:p>
        </w:tc>
        <w:tc>
          <w:tcPr>
            <w:tcW w:w="0" w:type="auto"/>
          </w:tcPr>
          <w:p w14:paraId="44C645D7" w14:textId="65C486A1" w:rsidR="002776E9" w:rsidRDefault="00E551B9" w:rsidP="00865FFC">
            <w:pPr>
              <w:rPr>
                <w:rFonts w:ascii="Arial" w:hAnsi="Arial" w:cs="Arial"/>
                <w:sz w:val="20"/>
                <w:szCs w:val="20"/>
              </w:rPr>
            </w:pPr>
            <w:r>
              <w:rPr>
                <w:rFonts w:ascii="Arial" w:hAnsi="Arial" w:cs="Arial"/>
                <w:sz w:val="20"/>
                <w:szCs w:val="20"/>
              </w:rPr>
              <w:t>Anti-Virus-Software Clients</w:t>
            </w:r>
          </w:p>
        </w:tc>
      </w:tr>
      <w:tr w:rsidR="002776E9" w14:paraId="071921D9" w14:textId="77777777" w:rsidTr="002776E9">
        <w:tc>
          <w:tcPr>
            <w:tcW w:w="0" w:type="auto"/>
          </w:tcPr>
          <w:p w14:paraId="0415ADB9" w14:textId="01E5F527" w:rsidR="002776E9" w:rsidRDefault="00E551B9" w:rsidP="00865FFC">
            <w:pPr>
              <w:rPr>
                <w:rFonts w:ascii="Arial" w:hAnsi="Arial" w:cs="Arial"/>
                <w:sz w:val="20"/>
                <w:szCs w:val="20"/>
              </w:rPr>
            </w:pPr>
            <w:r>
              <w:rPr>
                <w:rFonts w:ascii="Arial" w:hAnsi="Arial" w:cs="Arial"/>
                <w:sz w:val="20"/>
                <w:szCs w:val="20"/>
              </w:rPr>
              <w:t>x</w:t>
            </w:r>
          </w:p>
        </w:tc>
        <w:tc>
          <w:tcPr>
            <w:tcW w:w="0" w:type="auto"/>
          </w:tcPr>
          <w:p w14:paraId="4EB6465B" w14:textId="58B76704" w:rsidR="002776E9" w:rsidRDefault="00E551B9" w:rsidP="00865FFC">
            <w:pPr>
              <w:rPr>
                <w:rFonts w:ascii="Arial" w:hAnsi="Arial" w:cs="Arial"/>
                <w:sz w:val="20"/>
                <w:szCs w:val="20"/>
              </w:rPr>
            </w:pPr>
            <w:r>
              <w:rPr>
                <w:rFonts w:ascii="Arial" w:hAnsi="Arial" w:cs="Arial"/>
                <w:sz w:val="20"/>
                <w:szCs w:val="20"/>
              </w:rPr>
              <w:t xml:space="preserve">VPN </w:t>
            </w:r>
          </w:p>
        </w:tc>
        <w:tc>
          <w:tcPr>
            <w:tcW w:w="0" w:type="auto"/>
          </w:tcPr>
          <w:p w14:paraId="41B5FB15" w14:textId="0EF7FA78" w:rsidR="002776E9" w:rsidRDefault="00E551B9" w:rsidP="00865FFC">
            <w:pPr>
              <w:rPr>
                <w:rFonts w:ascii="Arial" w:hAnsi="Arial" w:cs="Arial"/>
                <w:sz w:val="20"/>
                <w:szCs w:val="20"/>
              </w:rPr>
            </w:pPr>
            <w:r>
              <w:rPr>
                <w:rFonts w:ascii="Arial" w:hAnsi="Arial" w:cs="Arial"/>
                <w:sz w:val="20"/>
                <w:szCs w:val="20"/>
              </w:rPr>
              <w:t>x</w:t>
            </w:r>
          </w:p>
        </w:tc>
        <w:tc>
          <w:tcPr>
            <w:tcW w:w="0" w:type="auto"/>
          </w:tcPr>
          <w:p w14:paraId="7D6E2F4A" w14:textId="6AAC3885" w:rsidR="002776E9" w:rsidRDefault="00E551B9" w:rsidP="00865FFC">
            <w:pPr>
              <w:rPr>
                <w:rFonts w:ascii="Arial" w:hAnsi="Arial" w:cs="Arial"/>
                <w:sz w:val="20"/>
                <w:szCs w:val="20"/>
              </w:rPr>
            </w:pPr>
            <w:r>
              <w:rPr>
                <w:rFonts w:ascii="Arial" w:hAnsi="Arial" w:cs="Arial"/>
                <w:sz w:val="20"/>
                <w:szCs w:val="20"/>
              </w:rPr>
              <w:t>Datenträger Verschlüsselung</w:t>
            </w:r>
          </w:p>
        </w:tc>
      </w:tr>
      <w:tr w:rsidR="002776E9" w14:paraId="06370AE8" w14:textId="77777777" w:rsidTr="002776E9">
        <w:tc>
          <w:tcPr>
            <w:tcW w:w="0" w:type="auto"/>
          </w:tcPr>
          <w:p w14:paraId="6A342DF6" w14:textId="3F6DAAF3" w:rsidR="002776E9" w:rsidRDefault="00E551B9" w:rsidP="00865FFC">
            <w:pPr>
              <w:rPr>
                <w:rFonts w:ascii="Arial" w:hAnsi="Arial" w:cs="Arial"/>
                <w:sz w:val="20"/>
                <w:szCs w:val="20"/>
              </w:rPr>
            </w:pPr>
            <w:r>
              <w:rPr>
                <w:rFonts w:ascii="Arial" w:hAnsi="Arial" w:cs="Arial"/>
                <w:sz w:val="20"/>
                <w:szCs w:val="20"/>
              </w:rPr>
              <w:t>x</w:t>
            </w:r>
          </w:p>
        </w:tc>
        <w:tc>
          <w:tcPr>
            <w:tcW w:w="0" w:type="auto"/>
          </w:tcPr>
          <w:p w14:paraId="6ED4360B" w14:textId="246A3C6C" w:rsidR="002776E9" w:rsidRDefault="00E551B9" w:rsidP="00865FFC">
            <w:pPr>
              <w:rPr>
                <w:rFonts w:ascii="Arial" w:hAnsi="Arial" w:cs="Arial"/>
                <w:sz w:val="20"/>
                <w:szCs w:val="20"/>
              </w:rPr>
            </w:pPr>
            <w:r>
              <w:rPr>
                <w:rFonts w:ascii="Arial" w:hAnsi="Arial" w:cs="Arial"/>
                <w:sz w:val="20"/>
                <w:szCs w:val="20"/>
              </w:rPr>
              <w:t>Automatische Desktopsperre</w:t>
            </w:r>
          </w:p>
        </w:tc>
        <w:tc>
          <w:tcPr>
            <w:tcW w:w="0" w:type="auto"/>
          </w:tcPr>
          <w:p w14:paraId="5E2A319D" w14:textId="1A9CB72E" w:rsidR="002776E9" w:rsidRDefault="00E551B9" w:rsidP="00865FFC">
            <w:pPr>
              <w:rPr>
                <w:rFonts w:ascii="Arial" w:hAnsi="Arial" w:cs="Arial"/>
                <w:sz w:val="20"/>
                <w:szCs w:val="20"/>
              </w:rPr>
            </w:pPr>
            <w:r>
              <w:rPr>
                <w:rFonts w:ascii="Arial" w:hAnsi="Arial" w:cs="Arial"/>
                <w:sz w:val="20"/>
                <w:szCs w:val="20"/>
              </w:rPr>
              <w:t>x</w:t>
            </w:r>
          </w:p>
        </w:tc>
        <w:tc>
          <w:tcPr>
            <w:tcW w:w="0" w:type="auto"/>
          </w:tcPr>
          <w:p w14:paraId="13BE4A5A" w14:textId="039624C8" w:rsidR="002776E9" w:rsidRDefault="00E551B9" w:rsidP="00865FFC">
            <w:pPr>
              <w:rPr>
                <w:rFonts w:ascii="Arial" w:hAnsi="Arial" w:cs="Arial"/>
                <w:sz w:val="20"/>
                <w:szCs w:val="20"/>
              </w:rPr>
            </w:pPr>
            <w:r>
              <w:rPr>
                <w:rFonts w:ascii="Arial" w:hAnsi="Arial" w:cs="Arial"/>
                <w:sz w:val="20"/>
                <w:szCs w:val="20"/>
              </w:rPr>
              <w:t>Schlüsselregelung</w:t>
            </w:r>
          </w:p>
        </w:tc>
      </w:tr>
      <w:tr w:rsidR="002776E9" w14:paraId="26D8C948" w14:textId="77777777" w:rsidTr="002776E9">
        <w:tc>
          <w:tcPr>
            <w:tcW w:w="0" w:type="auto"/>
          </w:tcPr>
          <w:p w14:paraId="08AA2034" w14:textId="320DC886" w:rsidR="002776E9" w:rsidRDefault="00E551B9" w:rsidP="00865FFC">
            <w:pPr>
              <w:rPr>
                <w:rFonts w:ascii="Arial" w:hAnsi="Arial" w:cs="Arial"/>
                <w:sz w:val="20"/>
                <w:szCs w:val="20"/>
              </w:rPr>
            </w:pPr>
            <w:r>
              <w:rPr>
                <w:rFonts w:ascii="Arial" w:hAnsi="Arial" w:cs="Arial"/>
                <w:sz w:val="20"/>
                <w:szCs w:val="20"/>
              </w:rPr>
              <w:t>x</w:t>
            </w:r>
          </w:p>
        </w:tc>
        <w:tc>
          <w:tcPr>
            <w:tcW w:w="0" w:type="auto"/>
          </w:tcPr>
          <w:p w14:paraId="01A22E08" w14:textId="37CBB4CD" w:rsidR="002776E9" w:rsidRDefault="00E551B9" w:rsidP="00865FFC">
            <w:pPr>
              <w:rPr>
                <w:rFonts w:ascii="Arial" w:hAnsi="Arial" w:cs="Arial"/>
                <w:sz w:val="20"/>
                <w:szCs w:val="20"/>
              </w:rPr>
            </w:pPr>
            <w:r>
              <w:rPr>
                <w:rFonts w:ascii="Arial" w:hAnsi="Arial" w:cs="Arial"/>
                <w:sz w:val="20"/>
                <w:szCs w:val="20"/>
              </w:rPr>
              <w:t>Personenkontrolle Pförtner/ Empfang</w:t>
            </w:r>
          </w:p>
        </w:tc>
        <w:tc>
          <w:tcPr>
            <w:tcW w:w="0" w:type="auto"/>
          </w:tcPr>
          <w:p w14:paraId="45CC92CB" w14:textId="1CE3F830" w:rsidR="002776E9" w:rsidRDefault="00E551B9" w:rsidP="00865FFC">
            <w:pPr>
              <w:rPr>
                <w:rFonts w:ascii="Arial" w:hAnsi="Arial" w:cs="Arial"/>
                <w:sz w:val="20"/>
                <w:szCs w:val="20"/>
              </w:rPr>
            </w:pPr>
            <w:r>
              <w:rPr>
                <w:rFonts w:ascii="Arial" w:hAnsi="Arial" w:cs="Arial"/>
                <w:sz w:val="20"/>
                <w:szCs w:val="20"/>
              </w:rPr>
              <w:t>x</w:t>
            </w:r>
          </w:p>
        </w:tc>
        <w:tc>
          <w:tcPr>
            <w:tcW w:w="0" w:type="auto"/>
          </w:tcPr>
          <w:p w14:paraId="54283DD4" w14:textId="247C80EC" w:rsidR="002776E9" w:rsidRDefault="00E551B9" w:rsidP="00865FFC">
            <w:pPr>
              <w:rPr>
                <w:rFonts w:ascii="Arial" w:hAnsi="Arial" w:cs="Arial"/>
                <w:sz w:val="20"/>
                <w:szCs w:val="20"/>
              </w:rPr>
            </w:pPr>
            <w:r>
              <w:rPr>
                <w:rFonts w:ascii="Arial" w:hAnsi="Arial" w:cs="Arial"/>
                <w:sz w:val="20"/>
                <w:szCs w:val="20"/>
              </w:rPr>
              <w:t>OTP- Verfahren</w:t>
            </w:r>
          </w:p>
        </w:tc>
      </w:tr>
      <w:tr w:rsidR="002776E9" w14:paraId="5845A5D8" w14:textId="77777777" w:rsidTr="002776E9">
        <w:tc>
          <w:tcPr>
            <w:tcW w:w="0" w:type="auto"/>
          </w:tcPr>
          <w:p w14:paraId="65AE8BC5" w14:textId="576A95B4" w:rsidR="002776E9" w:rsidRDefault="00E551B9" w:rsidP="00865FFC">
            <w:pPr>
              <w:rPr>
                <w:rFonts w:ascii="Arial" w:hAnsi="Arial" w:cs="Arial"/>
                <w:sz w:val="20"/>
                <w:szCs w:val="20"/>
              </w:rPr>
            </w:pPr>
            <w:r>
              <w:rPr>
                <w:rFonts w:ascii="Arial" w:hAnsi="Arial" w:cs="Arial"/>
                <w:sz w:val="20"/>
                <w:szCs w:val="20"/>
              </w:rPr>
              <w:t>x</w:t>
            </w:r>
          </w:p>
        </w:tc>
        <w:tc>
          <w:tcPr>
            <w:tcW w:w="0" w:type="auto"/>
          </w:tcPr>
          <w:p w14:paraId="743502BE" w14:textId="6B7BD758" w:rsidR="002776E9" w:rsidRDefault="00E551B9" w:rsidP="00865FFC">
            <w:pPr>
              <w:rPr>
                <w:rFonts w:ascii="Arial" w:hAnsi="Arial" w:cs="Arial"/>
                <w:sz w:val="20"/>
                <w:szCs w:val="20"/>
              </w:rPr>
            </w:pPr>
            <w:r>
              <w:rPr>
                <w:rFonts w:ascii="Arial" w:hAnsi="Arial" w:cs="Arial"/>
                <w:sz w:val="20"/>
                <w:szCs w:val="20"/>
              </w:rPr>
              <w:t>Verwalten von Benutzerberechtigungen</w:t>
            </w:r>
          </w:p>
        </w:tc>
        <w:tc>
          <w:tcPr>
            <w:tcW w:w="0" w:type="auto"/>
          </w:tcPr>
          <w:p w14:paraId="30B72EBB" w14:textId="09013D63" w:rsidR="002776E9" w:rsidRDefault="00E551B9" w:rsidP="00865FFC">
            <w:pPr>
              <w:rPr>
                <w:rFonts w:ascii="Arial" w:hAnsi="Arial" w:cs="Arial"/>
                <w:sz w:val="20"/>
                <w:szCs w:val="20"/>
              </w:rPr>
            </w:pPr>
            <w:r>
              <w:rPr>
                <w:rFonts w:ascii="Arial" w:hAnsi="Arial" w:cs="Arial"/>
                <w:sz w:val="20"/>
                <w:szCs w:val="20"/>
              </w:rPr>
              <w:t>x</w:t>
            </w:r>
          </w:p>
        </w:tc>
        <w:tc>
          <w:tcPr>
            <w:tcW w:w="0" w:type="auto"/>
          </w:tcPr>
          <w:p w14:paraId="7E889193" w14:textId="794E7E3E" w:rsidR="002776E9" w:rsidRDefault="00E551B9" w:rsidP="00865FFC">
            <w:pPr>
              <w:rPr>
                <w:rFonts w:ascii="Arial" w:hAnsi="Arial" w:cs="Arial"/>
                <w:sz w:val="20"/>
                <w:szCs w:val="20"/>
              </w:rPr>
            </w:pPr>
            <w:r>
              <w:rPr>
                <w:rFonts w:ascii="Arial" w:hAnsi="Arial" w:cs="Arial"/>
                <w:sz w:val="20"/>
                <w:szCs w:val="20"/>
              </w:rPr>
              <w:t>Erstellen von Benutzerprofilen</w:t>
            </w:r>
          </w:p>
        </w:tc>
      </w:tr>
      <w:tr w:rsidR="002776E9" w14:paraId="3CE24B08" w14:textId="77777777" w:rsidTr="002776E9">
        <w:tc>
          <w:tcPr>
            <w:tcW w:w="0" w:type="auto"/>
          </w:tcPr>
          <w:p w14:paraId="02F8299D" w14:textId="534E07BC" w:rsidR="002776E9" w:rsidRDefault="00E551B9" w:rsidP="00865FFC">
            <w:pPr>
              <w:rPr>
                <w:rFonts w:ascii="Arial" w:hAnsi="Arial" w:cs="Arial"/>
                <w:sz w:val="20"/>
                <w:szCs w:val="20"/>
              </w:rPr>
            </w:pPr>
            <w:r>
              <w:rPr>
                <w:rFonts w:ascii="Arial" w:hAnsi="Arial" w:cs="Arial"/>
                <w:sz w:val="20"/>
                <w:szCs w:val="20"/>
              </w:rPr>
              <w:t>x</w:t>
            </w:r>
          </w:p>
        </w:tc>
        <w:tc>
          <w:tcPr>
            <w:tcW w:w="0" w:type="auto"/>
          </w:tcPr>
          <w:p w14:paraId="05610CDC" w14:textId="600C536F" w:rsidR="002776E9" w:rsidRDefault="00E551B9" w:rsidP="00865FFC">
            <w:pPr>
              <w:rPr>
                <w:rFonts w:ascii="Arial" w:hAnsi="Arial" w:cs="Arial"/>
                <w:sz w:val="20"/>
                <w:szCs w:val="20"/>
              </w:rPr>
            </w:pPr>
            <w:r>
              <w:rPr>
                <w:rFonts w:ascii="Arial" w:hAnsi="Arial" w:cs="Arial"/>
                <w:sz w:val="20"/>
                <w:szCs w:val="20"/>
              </w:rPr>
              <w:t>Richtlinie Passwort Sicherheit</w:t>
            </w:r>
          </w:p>
        </w:tc>
        <w:tc>
          <w:tcPr>
            <w:tcW w:w="0" w:type="auto"/>
          </w:tcPr>
          <w:p w14:paraId="7736F677" w14:textId="1EB80174" w:rsidR="002776E9" w:rsidRDefault="00E551B9" w:rsidP="00865FFC">
            <w:pPr>
              <w:rPr>
                <w:rFonts w:ascii="Arial" w:hAnsi="Arial" w:cs="Arial"/>
                <w:sz w:val="20"/>
                <w:szCs w:val="20"/>
              </w:rPr>
            </w:pPr>
            <w:r>
              <w:rPr>
                <w:rFonts w:ascii="Arial" w:hAnsi="Arial" w:cs="Arial"/>
                <w:sz w:val="20"/>
                <w:szCs w:val="20"/>
              </w:rPr>
              <w:t>x</w:t>
            </w:r>
          </w:p>
        </w:tc>
        <w:tc>
          <w:tcPr>
            <w:tcW w:w="0" w:type="auto"/>
          </w:tcPr>
          <w:p w14:paraId="129A19F3" w14:textId="63E85683" w:rsidR="002776E9" w:rsidRDefault="00E551B9" w:rsidP="00865FFC">
            <w:pPr>
              <w:rPr>
                <w:rFonts w:ascii="Arial" w:hAnsi="Arial" w:cs="Arial"/>
                <w:sz w:val="20"/>
                <w:szCs w:val="20"/>
              </w:rPr>
            </w:pPr>
            <w:r>
              <w:rPr>
                <w:rFonts w:ascii="Arial" w:hAnsi="Arial" w:cs="Arial"/>
                <w:sz w:val="20"/>
                <w:szCs w:val="20"/>
              </w:rPr>
              <w:t>Datenschutzsicherheit</w:t>
            </w:r>
          </w:p>
        </w:tc>
      </w:tr>
      <w:tr w:rsidR="002776E9" w14:paraId="79A55B5D" w14:textId="77777777" w:rsidTr="002776E9">
        <w:tc>
          <w:tcPr>
            <w:tcW w:w="0" w:type="auto"/>
          </w:tcPr>
          <w:p w14:paraId="50653DE2" w14:textId="707F044C" w:rsidR="002776E9" w:rsidRDefault="00E551B9" w:rsidP="00865FFC">
            <w:pPr>
              <w:rPr>
                <w:rFonts w:ascii="Arial" w:hAnsi="Arial" w:cs="Arial"/>
                <w:sz w:val="20"/>
                <w:szCs w:val="20"/>
              </w:rPr>
            </w:pPr>
            <w:r>
              <w:rPr>
                <w:rFonts w:ascii="Arial" w:hAnsi="Arial" w:cs="Arial"/>
                <w:sz w:val="20"/>
                <w:szCs w:val="20"/>
              </w:rPr>
              <w:t>x</w:t>
            </w:r>
          </w:p>
        </w:tc>
        <w:tc>
          <w:tcPr>
            <w:tcW w:w="0" w:type="auto"/>
          </w:tcPr>
          <w:p w14:paraId="5703E7FC" w14:textId="3979EBEC" w:rsidR="002776E9" w:rsidRDefault="00E551B9" w:rsidP="00865FFC">
            <w:pPr>
              <w:rPr>
                <w:rFonts w:ascii="Arial" w:hAnsi="Arial" w:cs="Arial"/>
                <w:sz w:val="20"/>
                <w:szCs w:val="20"/>
              </w:rPr>
            </w:pPr>
            <w:r>
              <w:rPr>
                <w:rFonts w:ascii="Arial" w:hAnsi="Arial" w:cs="Arial"/>
                <w:sz w:val="20"/>
                <w:szCs w:val="20"/>
              </w:rPr>
              <w:t>Anleitung Des</w:t>
            </w:r>
            <w:r w:rsidR="00865B60">
              <w:rPr>
                <w:rFonts w:ascii="Arial" w:hAnsi="Arial" w:cs="Arial"/>
                <w:sz w:val="20"/>
                <w:szCs w:val="20"/>
              </w:rPr>
              <w:t>ktopsperre</w:t>
            </w:r>
          </w:p>
        </w:tc>
        <w:tc>
          <w:tcPr>
            <w:tcW w:w="0" w:type="auto"/>
          </w:tcPr>
          <w:p w14:paraId="4BE78311" w14:textId="634BDD8B" w:rsidR="002776E9" w:rsidRDefault="00E551B9" w:rsidP="00865FFC">
            <w:pPr>
              <w:rPr>
                <w:rFonts w:ascii="Arial" w:hAnsi="Arial" w:cs="Arial"/>
                <w:sz w:val="20"/>
                <w:szCs w:val="20"/>
              </w:rPr>
            </w:pPr>
            <w:r>
              <w:rPr>
                <w:rFonts w:ascii="Arial" w:hAnsi="Arial" w:cs="Arial"/>
                <w:sz w:val="20"/>
                <w:szCs w:val="20"/>
              </w:rPr>
              <w:t>x</w:t>
            </w:r>
          </w:p>
        </w:tc>
        <w:tc>
          <w:tcPr>
            <w:tcW w:w="0" w:type="auto"/>
          </w:tcPr>
          <w:p w14:paraId="0B9BF8D3" w14:textId="73C7B8A4" w:rsidR="002776E9" w:rsidRDefault="00865B60" w:rsidP="00865FFC">
            <w:pPr>
              <w:rPr>
                <w:rFonts w:ascii="Arial" w:hAnsi="Arial" w:cs="Arial"/>
                <w:sz w:val="20"/>
                <w:szCs w:val="20"/>
              </w:rPr>
            </w:pPr>
            <w:r>
              <w:rPr>
                <w:rFonts w:ascii="Arial" w:hAnsi="Arial" w:cs="Arial"/>
                <w:sz w:val="20"/>
                <w:szCs w:val="20"/>
              </w:rPr>
              <w:t>Richtlinie „Clean Desk“</w:t>
            </w:r>
          </w:p>
        </w:tc>
      </w:tr>
      <w:tr w:rsidR="002776E9" w14:paraId="45784544" w14:textId="77777777" w:rsidTr="002776E9">
        <w:tc>
          <w:tcPr>
            <w:tcW w:w="0" w:type="auto"/>
          </w:tcPr>
          <w:p w14:paraId="57AEFF23" w14:textId="500350F5" w:rsidR="002776E9" w:rsidRDefault="00865B60" w:rsidP="00865FFC">
            <w:pPr>
              <w:rPr>
                <w:rFonts w:ascii="Arial" w:hAnsi="Arial" w:cs="Arial"/>
                <w:sz w:val="20"/>
                <w:szCs w:val="20"/>
              </w:rPr>
            </w:pPr>
            <w:r>
              <w:rPr>
                <w:rFonts w:ascii="Arial" w:hAnsi="Arial" w:cs="Arial"/>
                <w:sz w:val="20"/>
                <w:szCs w:val="20"/>
              </w:rPr>
              <w:t>x</w:t>
            </w:r>
          </w:p>
        </w:tc>
        <w:tc>
          <w:tcPr>
            <w:tcW w:w="0" w:type="auto"/>
          </w:tcPr>
          <w:p w14:paraId="6F7EC165" w14:textId="5D094D68" w:rsidR="002776E9" w:rsidRDefault="00865B60" w:rsidP="00865FFC">
            <w:pPr>
              <w:rPr>
                <w:rFonts w:ascii="Arial" w:hAnsi="Arial" w:cs="Arial"/>
                <w:sz w:val="20"/>
                <w:szCs w:val="20"/>
              </w:rPr>
            </w:pPr>
            <w:r>
              <w:rPr>
                <w:rFonts w:ascii="Arial" w:hAnsi="Arial" w:cs="Arial"/>
                <w:sz w:val="20"/>
                <w:szCs w:val="20"/>
              </w:rPr>
              <w:t>Kontrollgruppen</w:t>
            </w:r>
          </w:p>
        </w:tc>
        <w:tc>
          <w:tcPr>
            <w:tcW w:w="0" w:type="auto"/>
          </w:tcPr>
          <w:p w14:paraId="6CCE3E2B" w14:textId="2A4597B4" w:rsidR="002776E9" w:rsidRDefault="00865B60" w:rsidP="00865FFC">
            <w:pPr>
              <w:rPr>
                <w:rFonts w:ascii="Arial" w:hAnsi="Arial" w:cs="Arial"/>
                <w:sz w:val="20"/>
                <w:szCs w:val="20"/>
              </w:rPr>
            </w:pPr>
            <w:r>
              <w:rPr>
                <w:rFonts w:ascii="Arial" w:hAnsi="Arial" w:cs="Arial"/>
                <w:sz w:val="20"/>
                <w:szCs w:val="20"/>
              </w:rPr>
              <w:t>x</w:t>
            </w:r>
          </w:p>
        </w:tc>
        <w:tc>
          <w:tcPr>
            <w:tcW w:w="0" w:type="auto"/>
          </w:tcPr>
          <w:p w14:paraId="3F33E8D7" w14:textId="753EEEEC" w:rsidR="002776E9" w:rsidRDefault="00865B60" w:rsidP="00865FFC">
            <w:pPr>
              <w:rPr>
                <w:rFonts w:ascii="Arial" w:hAnsi="Arial" w:cs="Arial"/>
                <w:sz w:val="20"/>
                <w:szCs w:val="20"/>
              </w:rPr>
            </w:pPr>
            <w:r>
              <w:rPr>
                <w:rFonts w:ascii="Arial" w:hAnsi="Arial" w:cs="Arial"/>
                <w:sz w:val="20"/>
                <w:szCs w:val="20"/>
              </w:rPr>
              <w:t>System-</w:t>
            </w:r>
            <w:proofErr w:type="spellStart"/>
            <w:r>
              <w:rPr>
                <w:rFonts w:ascii="Arial" w:hAnsi="Arial" w:cs="Arial"/>
                <w:sz w:val="20"/>
                <w:szCs w:val="20"/>
              </w:rPr>
              <w:t>Policies</w:t>
            </w:r>
            <w:proofErr w:type="spellEnd"/>
          </w:p>
        </w:tc>
      </w:tr>
    </w:tbl>
    <w:p w14:paraId="242F0ABB" w14:textId="77777777" w:rsidR="002776E9" w:rsidRDefault="002776E9" w:rsidP="00865FFC">
      <w:pPr>
        <w:rPr>
          <w:rFonts w:ascii="Arial" w:hAnsi="Arial" w:cs="Arial"/>
          <w:sz w:val="20"/>
          <w:szCs w:val="20"/>
        </w:rPr>
      </w:pPr>
    </w:p>
    <w:p w14:paraId="3CC131C4" w14:textId="77777777" w:rsidR="00865B60" w:rsidRDefault="00865B60" w:rsidP="00865FFC">
      <w:pPr>
        <w:rPr>
          <w:rFonts w:ascii="Arial" w:hAnsi="Arial" w:cs="Arial"/>
          <w:sz w:val="20"/>
          <w:szCs w:val="20"/>
        </w:rPr>
      </w:pPr>
    </w:p>
    <w:p w14:paraId="202E00A1" w14:textId="77777777" w:rsidR="00AE526B" w:rsidRPr="00AE526B" w:rsidRDefault="00AE526B" w:rsidP="00AE526B">
      <w:pPr>
        <w:rPr>
          <w:rFonts w:ascii="Arial" w:hAnsi="Arial" w:cs="Arial"/>
          <w:b/>
          <w:bCs/>
          <w:sz w:val="22"/>
          <w:szCs w:val="22"/>
        </w:rPr>
      </w:pPr>
      <w:r w:rsidRPr="00AE526B">
        <w:rPr>
          <w:rFonts w:ascii="Arial" w:hAnsi="Arial" w:cs="Arial"/>
          <w:b/>
          <w:bCs/>
          <w:sz w:val="22"/>
          <w:szCs w:val="22"/>
        </w:rPr>
        <w:t>14. Zugriffskontrolle</w:t>
      </w:r>
    </w:p>
    <w:p w14:paraId="1FDAF157" w14:textId="77777777" w:rsidR="00AE526B" w:rsidRPr="00AE526B" w:rsidRDefault="00AE526B" w:rsidP="00AE526B">
      <w:pPr>
        <w:rPr>
          <w:rFonts w:ascii="Arial" w:hAnsi="Arial" w:cs="Arial"/>
          <w:sz w:val="20"/>
          <w:szCs w:val="20"/>
        </w:rPr>
      </w:pPr>
      <w:r w:rsidRPr="00AE526B">
        <w:rPr>
          <w:rFonts w:ascii="Arial" w:hAnsi="Arial" w:cs="Arial"/>
          <w:sz w:val="20"/>
          <w:szCs w:val="20"/>
        </w:rPr>
        <w:t>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w:t>
      </w:r>
    </w:p>
    <w:p w14:paraId="2D6949B5" w14:textId="77777777" w:rsidR="00AE526B" w:rsidRPr="00AE526B" w:rsidRDefault="00AE526B" w:rsidP="00AE526B">
      <w:pPr>
        <w:rPr>
          <w:rFonts w:ascii="Arial" w:hAnsi="Arial" w:cs="Arial"/>
          <w:sz w:val="20"/>
          <w:szCs w:val="20"/>
        </w:rPr>
      </w:pPr>
      <w:r w:rsidRPr="00AE526B">
        <w:rPr>
          <w:rFonts w:ascii="Arial" w:hAnsi="Arial" w:cs="Arial"/>
          <w:sz w:val="20"/>
          <w:szCs w:val="20"/>
        </w:rPr>
        <w:t>Die Zugriffskontrolle kann unter anderem gewährleistet werden durch geeignete Berechtigungskonzepte, die eine differenzierte Steuerung des Zugriffs auf Daten ermöglichen. Dabei gilt, sowohl eine Differenzierung auf den Inhalt der Daten vorzunehmen als auch auf die möglichen Zugriffsfunktionen auf die Daten. Weiterhin sind geeignete Kontrollmechanismen und Verantwortlichkeiten zu definieren, um die Vergabe und den Entzug der Berechtigungen zu dokumentieren und auf einem aktuellen Stand zu halten (z.B. bei Einstellung, Wechsel des Arbeitsplatzes, Beendigung des Arbeitsverhältnisses). Besondere Aufmerksamkeit ist immer auch auf die Rolle und Möglichkeiten der Administratoren zu richten.</w:t>
      </w:r>
    </w:p>
    <w:p w14:paraId="3B3D79F3"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407C26E9" w14:textId="3F2447A8" w:rsidR="00AE526B" w:rsidRPr="00AE526B" w:rsidRDefault="00AE526B" w:rsidP="00AE526B">
      <w:pPr>
        <w:rPr>
          <w:rFonts w:ascii="Arial" w:hAnsi="Arial" w:cs="Arial"/>
          <w:sz w:val="20"/>
          <w:szCs w:val="20"/>
        </w:rPr>
      </w:pPr>
      <w:r w:rsidRPr="00AE526B">
        <w:rPr>
          <w:rFonts w:ascii="Arial" w:hAnsi="Arial" w:cs="Arial"/>
          <w:sz w:val="20"/>
          <w:szCs w:val="20"/>
        </w:rPr>
        <w:t>Einsatz Berechtigungskonzepte</w:t>
      </w:r>
    </w:p>
    <w:p w14:paraId="75ED84FE"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34140800" w14:textId="77777777" w:rsidR="00AE526B" w:rsidRPr="00AE526B" w:rsidRDefault="00AE526B" w:rsidP="00AE526B">
      <w:pPr>
        <w:rPr>
          <w:rFonts w:ascii="Arial" w:hAnsi="Arial" w:cs="Arial"/>
          <w:sz w:val="20"/>
          <w:szCs w:val="20"/>
        </w:rPr>
      </w:pPr>
      <w:r w:rsidRPr="00AE526B">
        <w:rPr>
          <w:rFonts w:ascii="Arial" w:hAnsi="Arial" w:cs="Arial"/>
          <w:sz w:val="20"/>
          <w:szCs w:val="20"/>
        </w:rPr>
        <w:t>Minimale Anzahl an Administratoren</w:t>
      </w:r>
    </w:p>
    <w:p w14:paraId="7F83A80F"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78D35343" w14:textId="77777777" w:rsidR="00AE526B" w:rsidRPr="00AE526B" w:rsidRDefault="00AE526B" w:rsidP="00AE526B">
      <w:pPr>
        <w:rPr>
          <w:rFonts w:ascii="Arial" w:hAnsi="Arial" w:cs="Arial"/>
          <w:sz w:val="20"/>
          <w:szCs w:val="20"/>
        </w:rPr>
      </w:pPr>
      <w:r w:rsidRPr="00AE526B">
        <w:rPr>
          <w:rFonts w:ascii="Arial" w:hAnsi="Arial" w:cs="Arial"/>
          <w:sz w:val="20"/>
          <w:szCs w:val="20"/>
        </w:rPr>
        <w:t>Verwaltung Benutzerrechte durch Administratoren</w:t>
      </w:r>
    </w:p>
    <w:p w14:paraId="5E2E2F71"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00B15CF2" w14:textId="5549DF9D" w:rsidR="00AE526B" w:rsidRPr="00AE526B" w:rsidRDefault="00AE526B" w:rsidP="00AE526B">
      <w:pPr>
        <w:rPr>
          <w:rFonts w:ascii="Arial" w:hAnsi="Arial" w:cs="Arial"/>
          <w:sz w:val="20"/>
          <w:szCs w:val="20"/>
        </w:rPr>
      </w:pPr>
      <w:r w:rsidRPr="00AE526B">
        <w:rPr>
          <w:rFonts w:ascii="Arial" w:hAnsi="Arial" w:cs="Arial"/>
          <w:sz w:val="20"/>
          <w:szCs w:val="20"/>
        </w:rPr>
        <w:t>Protokollierung von Zugriffen auf Anwendungen, konkret bei der Eingabe, Änderung und Löschung von Daten</w:t>
      </w:r>
    </w:p>
    <w:p w14:paraId="2F476F88"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628E700C" w14:textId="77777777" w:rsidR="00AE526B" w:rsidRPr="00AE526B" w:rsidRDefault="00AE526B" w:rsidP="00AE526B">
      <w:pPr>
        <w:rPr>
          <w:rFonts w:ascii="Arial" w:hAnsi="Arial" w:cs="Arial"/>
          <w:sz w:val="20"/>
          <w:szCs w:val="20"/>
        </w:rPr>
      </w:pPr>
      <w:r w:rsidRPr="00AE526B">
        <w:rPr>
          <w:rFonts w:ascii="Arial" w:hAnsi="Arial" w:cs="Arial"/>
          <w:sz w:val="20"/>
          <w:szCs w:val="20"/>
        </w:rPr>
        <w:t>Sichere Aufbewahrung von Datenträgern</w:t>
      </w:r>
    </w:p>
    <w:p w14:paraId="0D6D782F"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3BA84997" w14:textId="417BC0B3" w:rsidR="00AE526B" w:rsidRDefault="00AE526B" w:rsidP="00AE526B">
      <w:pPr>
        <w:rPr>
          <w:rFonts w:ascii="Arial" w:hAnsi="Arial" w:cs="Arial"/>
          <w:sz w:val="20"/>
          <w:szCs w:val="20"/>
        </w:rPr>
      </w:pPr>
      <w:r w:rsidRPr="00AE526B">
        <w:rPr>
          <w:rFonts w:ascii="Arial" w:hAnsi="Arial" w:cs="Arial"/>
          <w:sz w:val="20"/>
          <w:szCs w:val="20"/>
        </w:rPr>
        <w:t xml:space="preserve">Zeitlich begrenzte Berechtigung </w:t>
      </w:r>
      <w:r w:rsidR="00A97C76" w:rsidRPr="00AE526B">
        <w:rPr>
          <w:rFonts w:ascii="Arial" w:hAnsi="Arial" w:cs="Arial"/>
          <w:sz w:val="20"/>
          <w:szCs w:val="20"/>
        </w:rPr>
        <w:t>über</w:t>
      </w:r>
      <w:r w:rsidRPr="00AE526B">
        <w:rPr>
          <w:rFonts w:ascii="Arial" w:hAnsi="Arial" w:cs="Arial"/>
          <w:sz w:val="20"/>
          <w:szCs w:val="20"/>
        </w:rPr>
        <w:t xml:space="preserve"> Tokens</w:t>
      </w:r>
    </w:p>
    <w:p w14:paraId="62A796B7" w14:textId="77777777" w:rsidR="00A97C76" w:rsidRPr="00AE526B" w:rsidRDefault="00A97C76" w:rsidP="00AE526B">
      <w:pPr>
        <w:rPr>
          <w:rFonts w:ascii="Arial" w:hAnsi="Arial" w:cs="Arial"/>
          <w:sz w:val="20"/>
          <w:szCs w:val="20"/>
        </w:rPr>
      </w:pPr>
    </w:p>
    <w:p w14:paraId="421BE745" w14:textId="77777777" w:rsidR="00AE526B" w:rsidRPr="00A97C76" w:rsidRDefault="00AE526B" w:rsidP="00AE526B">
      <w:pPr>
        <w:rPr>
          <w:rFonts w:ascii="Arial" w:hAnsi="Arial" w:cs="Arial"/>
          <w:b/>
          <w:bCs/>
          <w:sz w:val="22"/>
          <w:szCs w:val="22"/>
        </w:rPr>
      </w:pPr>
      <w:r w:rsidRPr="00A97C76">
        <w:rPr>
          <w:rFonts w:ascii="Arial" w:hAnsi="Arial" w:cs="Arial"/>
          <w:b/>
          <w:bCs/>
          <w:sz w:val="22"/>
          <w:szCs w:val="22"/>
        </w:rPr>
        <w:t>15. Trennungskontrolle</w:t>
      </w:r>
    </w:p>
    <w:p w14:paraId="43840B7F" w14:textId="77777777" w:rsidR="00AE526B" w:rsidRPr="00AE526B" w:rsidRDefault="00AE526B" w:rsidP="00AE526B">
      <w:pPr>
        <w:rPr>
          <w:rFonts w:ascii="Arial" w:hAnsi="Arial" w:cs="Arial"/>
          <w:sz w:val="20"/>
          <w:szCs w:val="20"/>
        </w:rPr>
      </w:pPr>
      <w:r w:rsidRPr="00AE526B">
        <w:rPr>
          <w:rFonts w:ascii="Arial" w:hAnsi="Arial" w:cs="Arial"/>
          <w:sz w:val="20"/>
          <w:szCs w:val="20"/>
        </w:rPr>
        <w:t>Maßnahmen, die gewährleisten, dass zu unterschiedlichen Zwecken erhobene Daten getrennt verarbeitet werden können.</w:t>
      </w:r>
    </w:p>
    <w:p w14:paraId="3BB9E147" w14:textId="77777777" w:rsidR="00AE526B" w:rsidRPr="00AE526B" w:rsidRDefault="00AE526B" w:rsidP="00AE526B">
      <w:pPr>
        <w:rPr>
          <w:rFonts w:ascii="Arial" w:hAnsi="Arial" w:cs="Arial"/>
          <w:sz w:val="20"/>
          <w:szCs w:val="20"/>
        </w:rPr>
      </w:pPr>
      <w:r w:rsidRPr="00AE526B">
        <w:rPr>
          <w:rFonts w:ascii="Arial" w:hAnsi="Arial" w:cs="Arial"/>
          <w:sz w:val="20"/>
          <w:szCs w:val="20"/>
        </w:rPr>
        <w:t>Dieses kann beispielsweise durch logische und physikalische Trennung der Daten gewährleistet werden.</w:t>
      </w:r>
    </w:p>
    <w:p w14:paraId="650427F9"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6B7E6AB9" w14:textId="77777777" w:rsidR="00AE526B" w:rsidRPr="00AE526B" w:rsidRDefault="00AE526B" w:rsidP="00AE526B">
      <w:pPr>
        <w:rPr>
          <w:rFonts w:ascii="Arial" w:hAnsi="Arial" w:cs="Arial"/>
          <w:sz w:val="20"/>
          <w:szCs w:val="20"/>
        </w:rPr>
      </w:pPr>
      <w:r w:rsidRPr="00AE526B">
        <w:rPr>
          <w:rFonts w:ascii="Arial" w:hAnsi="Arial" w:cs="Arial"/>
          <w:sz w:val="20"/>
          <w:szCs w:val="20"/>
        </w:rPr>
        <w:t>Trennung von Produktiv- und Testumgebung</w:t>
      </w:r>
    </w:p>
    <w:p w14:paraId="6BD1314B"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535CEE46" w14:textId="1020250C" w:rsidR="00AE526B" w:rsidRPr="00AE526B" w:rsidRDefault="00A97C76" w:rsidP="00AE526B">
      <w:pPr>
        <w:rPr>
          <w:rFonts w:ascii="Arial" w:hAnsi="Arial" w:cs="Arial"/>
          <w:sz w:val="20"/>
          <w:szCs w:val="20"/>
        </w:rPr>
      </w:pPr>
      <w:r w:rsidRPr="00AE526B">
        <w:rPr>
          <w:rFonts w:ascii="Arial" w:hAnsi="Arial" w:cs="Arial"/>
          <w:sz w:val="20"/>
          <w:szCs w:val="20"/>
        </w:rPr>
        <w:t>Verschlüsselung</w:t>
      </w:r>
      <w:r w:rsidR="00AE526B" w:rsidRPr="00AE526B">
        <w:rPr>
          <w:rFonts w:ascii="Arial" w:hAnsi="Arial" w:cs="Arial"/>
          <w:sz w:val="20"/>
          <w:szCs w:val="20"/>
        </w:rPr>
        <w:t xml:space="preserve"> von Datensätzen, die zu demselben Zweck verarbeitet werden</w:t>
      </w:r>
    </w:p>
    <w:p w14:paraId="2F2DE027"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0DFD0127" w14:textId="77777777" w:rsidR="00AE526B" w:rsidRPr="00AE526B" w:rsidRDefault="00AE526B" w:rsidP="00AE526B">
      <w:pPr>
        <w:rPr>
          <w:rFonts w:ascii="Arial" w:hAnsi="Arial" w:cs="Arial"/>
          <w:sz w:val="20"/>
          <w:szCs w:val="20"/>
        </w:rPr>
      </w:pPr>
      <w:r w:rsidRPr="00AE526B">
        <w:rPr>
          <w:rFonts w:ascii="Arial" w:hAnsi="Arial" w:cs="Arial"/>
          <w:sz w:val="20"/>
          <w:szCs w:val="20"/>
        </w:rPr>
        <w:t>Mandantenfähigkeit relevanter Anwendungen</w:t>
      </w:r>
    </w:p>
    <w:p w14:paraId="3E21E57F"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356E190C" w14:textId="146EE3B6" w:rsidR="00AE526B" w:rsidRPr="00AE526B" w:rsidRDefault="00AE526B" w:rsidP="00AE526B">
      <w:pPr>
        <w:rPr>
          <w:rFonts w:ascii="Arial" w:hAnsi="Arial" w:cs="Arial"/>
          <w:sz w:val="20"/>
          <w:szCs w:val="20"/>
        </w:rPr>
      </w:pPr>
      <w:r w:rsidRPr="00AE526B">
        <w:rPr>
          <w:rFonts w:ascii="Arial" w:hAnsi="Arial" w:cs="Arial"/>
          <w:sz w:val="20"/>
          <w:szCs w:val="20"/>
        </w:rPr>
        <w:t xml:space="preserve">Steuerung </w:t>
      </w:r>
      <w:r w:rsidR="00A97C76" w:rsidRPr="00AE526B">
        <w:rPr>
          <w:rFonts w:ascii="Arial" w:hAnsi="Arial" w:cs="Arial"/>
          <w:sz w:val="20"/>
          <w:szCs w:val="20"/>
        </w:rPr>
        <w:t>über</w:t>
      </w:r>
      <w:r w:rsidRPr="00AE526B">
        <w:rPr>
          <w:rFonts w:ascii="Arial" w:hAnsi="Arial" w:cs="Arial"/>
          <w:sz w:val="20"/>
          <w:szCs w:val="20"/>
        </w:rPr>
        <w:t xml:space="preserve"> Berechtigungskonzept</w:t>
      </w:r>
    </w:p>
    <w:p w14:paraId="5BC3A804"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7C11864E" w14:textId="77777777" w:rsidR="00AE526B" w:rsidRPr="00AE526B" w:rsidRDefault="00AE526B" w:rsidP="00AE526B">
      <w:pPr>
        <w:rPr>
          <w:rFonts w:ascii="Arial" w:hAnsi="Arial" w:cs="Arial"/>
          <w:sz w:val="20"/>
          <w:szCs w:val="20"/>
        </w:rPr>
      </w:pPr>
      <w:r w:rsidRPr="00AE526B">
        <w:rPr>
          <w:rFonts w:ascii="Arial" w:hAnsi="Arial" w:cs="Arial"/>
          <w:sz w:val="20"/>
          <w:szCs w:val="20"/>
        </w:rPr>
        <w:t>Festlegung von Datenbankrechten</w:t>
      </w:r>
    </w:p>
    <w:p w14:paraId="475A4AE8" w14:textId="77777777" w:rsidR="00AE526B" w:rsidRPr="00AE526B" w:rsidRDefault="00AE526B" w:rsidP="00AE526B">
      <w:pPr>
        <w:rPr>
          <w:rFonts w:ascii="Arial" w:hAnsi="Arial" w:cs="Arial"/>
          <w:sz w:val="20"/>
          <w:szCs w:val="20"/>
        </w:rPr>
      </w:pPr>
      <w:r w:rsidRPr="00AE526B">
        <w:rPr>
          <w:rFonts w:ascii="Arial" w:hAnsi="Arial" w:cs="Arial"/>
          <w:sz w:val="20"/>
          <w:szCs w:val="20"/>
        </w:rPr>
        <w:t>X</w:t>
      </w:r>
    </w:p>
    <w:p w14:paraId="3521F2E4" w14:textId="6DF887C3" w:rsidR="00AE526B" w:rsidRDefault="00AE526B" w:rsidP="00AE526B">
      <w:pPr>
        <w:rPr>
          <w:rFonts w:ascii="Arial" w:hAnsi="Arial" w:cs="Arial"/>
          <w:sz w:val="20"/>
          <w:szCs w:val="20"/>
        </w:rPr>
      </w:pPr>
      <w:r w:rsidRPr="00AE526B">
        <w:rPr>
          <w:rFonts w:ascii="Arial" w:hAnsi="Arial" w:cs="Arial"/>
          <w:sz w:val="20"/>
          <w:szCs w:val="20"/>
        </w:rPr>
        <w:t>Datensätze sind mit Zweckattributen versehen</w:t>
      </w:r>
    </w:p>
    <w:p w14:paraId="3048A63C" w14:textId="77777777" w:rsidR="00A97C76" w:rsidRDefault="00A97C76" w:rsidP="00AE526B">
      <w:pPr>
        <w:rPr>
          <w:rFonts w:ascii="Arial" w:hAnsi="Arial" w:cs="Arial"/>
          <w:sz w:val="20"/>
          <w:szCs w:val="20"/>
        </w:rPr>
      </w:pPr>
    </w:p>
    <w:p w14:paraId="05A10BDF" w14:textId="77777777" w:rsidR="00A97C76" w:rsidRPr="00A97C76" w:rsidRDefault="00A97C76" w:rsidP="00A97C76">
      <w:pPr>
        <w:rPr>
          <w:rFonts w:ascii="Arial" w:hAnsi="Arial" w:cs="Arial"/>
          <w:b/>
          <w:bCs/>
          <w:sz w:val="22"/>
          <w:szCs w:val="22"/>
        </w:rPr>
      </w:pPr>
      <w:r w:rsidRPr="00A97C76">
        <w:rPr>
          <w:rFonts w:ascii="Arial" w:hAnsi="Arial" w:cs="Arial"/>
          <w:b/>
          <w:bCs/>
          <w:sz w:val="22"/>
          <w:szCs w:val="22"/>
        </w:rPr>
        <w:lastRenderedPageBreak/>
        <w:t>16. Pseudonymisierung</w:t>
      </w:r>
    </w:p>
    <w:p w14:paraId="0E512D13" w14:textId="77777777" w:rsidR="00A97C76" w:rsidRPr="00A97C76" w:rsidRDefault="00A97C76" w:rsidP="00A97C76">
      <w:pPr>
        <w:rPr>
          <w:rFonts w:ascii="Arial" w:hAnsi="Arial" w:cs="Arial"/>
          <w:sz w:val="20"/>
          <w:szCs w:val="20"/>
        </w:rPr>
      </w:pPr>
      <w:r w:rsidRPr="00A97C76">
        <w:rPr>
          <w:rFonts w:ascii="Arial" w:hAnsi="Arial" w:cs="Arial"/>
          <w:sz w:val="20"/>
          <w:szCs w:val="20"/>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 technischen und organisatorischen Maßnahmen unterliegen.</w:t>
      </w:r>
    </w:p>
    <w:p w14:paraId="5B3AFB2E"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00C30648" w14:textId="77777777" w:rsidR="00A97C76" w:rsidRDefault="00A97C76" w:rsidP="00A97C76">
      <w:pPr>
        <w:rPr>
          <w:rFonts w:ascii="Arial" w:hAnsi="Arial" w:cs="Arial"/>
          <w:sz w:val="20"/>
          <w:szCs w:val="20"/>
        </w:rPr>
      </w:pPr>
      <w:r w:rsidRPr="00A97C76">
        <w:rPr>
          <w:rFonts w:ascii="Arial" w:hAnsi="Arial" w:cs="Arial"/>
          <w:sz w:val="20"/>
          <w:szCs w:val="20"/>
        </w:rPr>
        <w:t>Interne Anweisung, personenbezogene Daten im Falle einer Weitergabe oder auch nach Ablauf der gesetzlichen Löschfrist möglichst zu anonymisieren / pseudonymisieren</w:t>
      </w:r>
    </w:p>
    <w:p w14:paraId="5DE0FEE8" w14:textId="77777777" w:rsidR="00A97C76" w:rsidRPr="00A97C76" w:rsidRDefault="00A97C76" w:rsidP="00A97C76">
      <w:pPr>
        <w:rPr>
          <w:rFonts w:ascii="Arial" w:hAnsi="Arial" w:cs="Arial"/>
          <w:sz w:val="20"/>
          <w:szCs w:val="20"/>
        </w:rPr>
      </w:pPr>
    </w:p>
    <w:p w14:paraId="54D4A137" w14:textId="77777777" w:rsidR="00A97C76" w:rsidRPr="00A97C76" w:rsidRDefault="00A97C76" w:rsidP="00A97C76">
      <w:pPr>
        <w:rPr>
          <w:rFonts w:ascii="Arial" w:hAnsi="Arial" w:cs="Arial"/>
          <w:b/>
          <w:bCs/>
          <w:sz w:val="22"/>
          <w:szCs w:val="22"/>
        </w:rPr>
      </w:pPr>
      <w:r w:rsidRPr="00A97C76">
        <w:rPr>
          <w:rFonts w:ascii="Arial" w:hAnsi="Arial" w:cs="Arial"/>
          <w:b/>
          <w:bCs/>
          <w:sz w:val="22"/>
          <w:szCs w:val="22"/>
        </w:rPr>
        <w:t>17. Weitergabekontrolle</w:t>
      </w:r>
    </w:p>
    <w:p w14:paraId="4B2875BB" w14:textId="36AE59E3" w:rsidR="00A97C76" w:rsidRPr="00A97C76" w:rsidRDefault="00A97C76" w:rsidP="00A97C76">
      <w:pPr>
        <w:rPr>
          <w:rFonts w:ascii="Arial" w:hAnsi="Arial" w:cs="Arial"/>
          <w:sz w:val="20"/>
          <w:szCs w:val="20"/>
        </w:rPr>
      </w:pPr>
      <w:r w:rsidRPr="00A97C76">
        <w:rPr>
          <w:rFonts w:ascii="Arial" w:hAnsi="Arial" w:cs="Arial"/>
          <w:sz w:val="20"/>
          <w:szCs w:val="20"/>
        </w:rPr>
        <w:t xml:space="preserve">Maßnahmen, die gewährleisten, dass personenbezogene Daten bei der elektronischen Übertragung oder während ihres Transports oder ihrer Speicherung auf Datenträger nicht unbefugt gelesen, kopiert, verändert oder entfernt werden können, und dass </w:t>
      </w:r>
      <w:r w:rsidR="00FB4AEB" w:rsidRPr="00A97C76">
        <w:rPr>
          <w:rFonts w:ascii="Arial" w:hAnsi="Arial" w:cs="Arial"/>
          <w:sz w:val="20"/>
          <w:szCs w:val="20"/>
        </w:rPr>
        <w:t>überprüft</w:t>
      </w:r>
      <w:r w:rsidRPr="00A97C76">
        <w:rPr>
          <w:rFonts w:ascii="Arial" w:hAnsi="Arial" w:cs="Arial"/>
          <w:sz w:val="20"/>
          <w:szCs w:val="20"/>
        </w:rPr>
        <w:t xml:space="preserve"> und festgestellt werden kann, an welche Stellen eine Übermittlung personenbezogener Daten durch Einrichtungen zur </w:t>
      </w:r>
      <w:r w:rsidR="00FB4AEB" w:rsidRPr="00A97C76">
        <w:rPr>
          <w:rFonts w:ascii="Arial" w:hAnsi="Arial" w:cs="Arial"/>
          <w:sz w:val="20"/>
          <w:szCs w:val="20"/>
        </w:rPr>
        <w:t>Datenübertragung</w:t>
      </w:r>
      <w:r w:rsidRPr="00A97C76">
        <w:rPr>
          <w:rFonts w:ascii="Arial" w:hAnsi="Arial" w:cs="Arial"/>
          <w:sz w:val="20"/>
          <w:szCs w:val="20"/>
        </w:rPr>
        <w:t xml:space="preserve"> vorgesehen ist.</w:t>
      </w:r>
    </w:p>
    <w:p w14:paraId="6A3965DE" w14:textId="4C515633" w:rsidR="00A97C76" w:rsidRPr="00A97C76" w:rsidRDefault="00A97C76" w:rsidP="00A97C76">
      <w:pPr>
        <w:rPr>
          <w:rFonts w:ascii="Arial" w:hAnsi="Arial" w:cs="Arial"/>
          <w:sz w:val="20"/>
          <w:szCs w:val="20"/>
        </w:rPr>
      </w:pPr>
      <w:r w:rsidRPr="00A97C76">
        <w:rPr>
          <w:rFonts w:ascii="Arial" w:hAnsi="Arial" w:cs="Arial"/>
          <w:sz w:val="20"/>
          <w:szCs w:val="20"/>
        </w:rPr>
        <w:t xml:space="preserve">Zur Gewährleistung der Vertraulichkeit bei der elektronischen </w:t>
      </w:r>
      <w:r w:rsidR="00FB4AEB" w:rsidRPr="00A97C76">
        <w:rPr>
          <w:rFonts w:ascii="Arial" w:hAnsi="Arial" w:cs="Arial"/>
          <w:sz w:val="20"/>
          <w:szCs w:val="20"/>
        </w:rPr>
        <w:t>Datenübertragung</w:t>
      </w:r>
      <w:r w:rsidRPr="00A97C76">
        <w:rPr>
          <w:rFonts w:ascii="Arial" w:hAnsi="Arial" w:cs="Arial"/>
          <w:sz w:val="20"/>
          <w:szCs w:val="20"/>
        </w:rPr>
        <w:t xml:space="preserve"> können z.B. </w:t>
      </w:r>
      <w:proofErr w:type="spellStart"/>
      <w:r w:rsidRPr="00A97C76">
        <w:rPr>
          <w:rFonts w:ascii="Arial" w:hAnsi="Arial" w:cs="Arial"/>
          <w:sz w:val="20"/>
          <w:szCs w:val="20"/>
        </w:rPr>
        <w:t>Verschlüsselungstechniken</w:t>
      </w:r>
      <w:proofErr w:type="spellEnd"/>
      <w:r w:rsidR="00FB4AEB">
        <w:rPr>
          <w:rFonts w:ascii="Arial" w:hAnsi="Arial" w:cs="Arial"/>
          <w:sz w:val="20"/>
          <w:szCs w:val="20"/>
        </w:rPr>
        <w:t xml:space="preserve"> </w:t>
      </w:r>
      <w:r w:rsidRPr="00A97C76">
        <w:rPr>
          <w:rFonts w:ascii="Arial" w:hAnsi="Arial" w:cs="Arial"/>
          <w:sz w:val="20"/>
          <w:szCs w:val="20"/>
        </w:rPr>
        <w:t xml:space="preserve">und Virtual Private Network eingesetzt werden. Maßnahmen beim Datenträgertransport bzw. Datenweitergabe sind Transportbehälter mit Schließvorrichtung und Regelungen </w:t>
      </w:r>
      <w:r w:rsidR="00FB4AEB" w:rsidRPr="00A97C76">
        <w:rPr>
          <w:rFonts w:ascii="Arial" w:hAnsi="Arial" w:cs="Arial"/>
          <w:sz w:val="20"/>
          <w:szCs w:val="20"/>
        </w:rPr>
        <w:t>für</w:t>
      </w:r>
      <w:r w:rsidRPr="00A97C76">
        <w:rPr>
          <w:rFonts w:ascii="Arial" w:hAnsi="Arial" w:cs="Arial"/>
          <w:sz w:val="20"/>
          <w:szCs w:val="20"/>
        </w:rPr>
        <w:t xml:space="preserve"> eine datenschutzgerechte Vernichtung von Datenträgern.</w:t>
      </w:r>
    </w:p>
    <w:p w14:paraId="3705D4CF"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75C1D6E6" w14:textId="1DB81E0A" w:rsidR="00A97C76" w:rsidRPr="00A97C76" w:rsidRDefault="00FB4AEB" w:rsidP="00A97C76">
      <w:pPr>
        <w:rPr>
          <w:rFonts w:ascii="Arial" w:hAnsi="Arial" w:cs="Arial"/>
          <w:sz w:val="20"/>
          <w:szCs w:val="20"/>
        </w:rPr>
      </w:pPr>
      <w:r w:rsidRPr="00A97C76">
        <w:rPr>
          <w:rFonts w:ascii="Arial" w:hAnsi="Arial" w:cs="Arial"/>
          <w:sz w:val="20"/>
          <w:szCs w:val="20"/>
        </w:rPr>
        <w:t>Verschlüsselung</w:t>
      </w:r>
      <w:r w:rsidR="00A97C76" w:rsidRPr="00A97C76">
        <w:rPr>
          <w:rFonts w:ascii="Arial" w:hAnsi="Arial" w:cs="Arial"/>
          <w:sz w:val="20"/>
          <w:szCs w:val="20"/>
        </w:rPr>
        <w:t xml:space="preserve"> von Datenträgern</w:t>
      </w:r>
    </w:p>
    <w:p w14:paraId="285E1D42"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3D952F70" w14:textId="643B4EDF" w:rsidR="00A97C76" w:rsidRPr="00A97C76" w:rsidRDefault="00A97C76" w:rsidP="00A97C76">
      <w:pPr>
        <w:rPr>
          <w:rFonts w:ascii="Arial" w:hAnsi="Arial" w:cs="Arial"/>
          <w:sz w:val="20"/>
          <w:szCs w:val="20"/>
        </w:rPr>
      </w:pPr>
      <w:r w:rsidRPr="00A97C76">
        <w:rPr>
          <w:rFonts w:ascii="Arial" w:hAnsi="Arial" w:cs="Arial"/>
          <w:sz w:val="20"/>
          <w:szCs w:val="20"/>
        </w:rPr>
        <w:t xml:space="preserve">Nutzung von </w:t>
      </w:r>
      <w:r w:rsidR="00FB4AEB" w:rsidRPr="00A97C76">
        <w:rPr>
          <w:rFonts w:ascii="Arial" w:hAnsi="Arial" w:cs="Arial"/>
          <w:sz w:val="20"/>
          <w:szCs w:val="20"/>
        </w:rPr>
        <w:t>verschlüsselten</w:t>
      </w:r>
      <w:r w:rsidRPr="00A97C76">
        <w:rPr>
          <w:rFonts w:ascii="Arial" w:hAnsi="Arial" w:cs="Arial"/>
          <w:sz w:val="20"/>
          <w:szCs w:val="20"/>
        </w:rPr>
        <w:t xml:space="preserve"> Protokollen wie https </w:t>
      </w:r>
    </w:p>
    <w:p w14:paraId="1F49B9F3"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6A6F6615" w14:textId="77777777" w:rsidR="00A97C76" w:rsidRPr="00A97C76" w:rsidRDefault="00A97C76" w:rsidP="00A97C76">
      <w:pPr>
        <w:rPr>
          <w:rFonts w:ascii="Arial" w:hAnsi="Arial" w:cs="Arial"/>
          <w:sz w:val="20"/>
          <w:szCs w:val="20"/>
        </w:rPr>
      </w:pPr>
      <w:r w:rsidRPr="00A97C76">
        <w:rPr>
          <w:rFonts w:ascii="Arial" w:hAnsi="Arial" w:cs="Arial"/>
          <w:sz w:val="20"/>
          <w:szCs w:val="20"/>
        </w:rPr>
        <w:t>Nutzung von Signaturverfahren</w:t>
      </w:r>
    </w:p>
    <w:p w14:paraId="4EAC266B"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3D4ABB33" w14:textId="77777777" w:rsidR="00A97C76" w:rsidRPr="00A97C76" w:rsidRDefault="00A97C76" w:rsidP="00A97C76">
      <w:pPr>
        <w:rPr>
          <w:rFonts w:ascii="Arial" w:hAnsi="Arial" w:cs="Arial"/>
          <w:sz w:val="20"/>
          <w:szCs w:val="20"/>
        </w:rPr>
      </w:pPr>
      <w:r w:rsidRPr="00A97C76">
        <w:rPr>
          <w:rFonts w:ascii="Arial" w:hAnsi="Arial" w:cs="Arial"/>
          <w:sz w:val="20"/>
          <w:szCs w:val="20"/>
        </w:rPr>
        <w:t>Dokumentation der Datenempfänger sowie der Dauer der geplanten Überlassung bzw. der Löschfristen</w:t>
      </w:r>
    </w:p>
    <w:p w14:paraId="76FC75AE"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4E3B9277" w14:textId="77777777" w:rsidR="00A97C76" w:rsidRPr="00A97C76" w:rsidRDefault="00A97C76" w:rsidP="00A97C76">
      <w:pPr>
        <w:rPr>
          <w:rFonts w:ascii="Arial" w:hAnsi="Arial" w:cs="Arial"/>
          <w:sz w:val="20"/>
          <w:szCs w:val="20"/>
        </w:rPr>
      </w:pPr>
      <w:r w:rsidRPr="00A97C76">
        <w:rPr>
          <w:rFonts w:ascii="Arial" w:hAnsi="Arial" w:cs="Arial"/>
          <w:sz w:val="20"/>
          <w:szCs w:val="20"/>
        </w:rPr>
        <w:t>Sorgfalt bei Auswahl von Transportdienstleister</w:t>
      </w:r>
    </w:p>
    <w:p w14:paraId="5E6EBB9E"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592074D0" w14:textId="77777777" w:rsidR="00A97C76" w:rsidRDefault="00A97C76" w:rsidP="00A97C76">
      <w:pPr>
        <w:rPr>
          <w:rFonts w:ascii="Arial" w:hAnsi="Arial" w:cs="Arial"/>
          <w:sz w:val="20"/>
          <w:szCs w:val="20"/>
        </w:rPr>
      </w:pPr>
      <w:r w:rsidRPr="00A97C76">
        <w:rPr>
          <w:rFonts w:ascii="Arial" w:hAnsi="Arial" w:cs="Arial"/>
          <w:sz w:val="20"/>
          <w:szCs w:val="20"/>
        </w:rPr>
        <w:t xml:space="preserve">Einschränkung des Zugriffs von </w:t>
      </w:r>
      <w:proofErr w:type="spellStart"/>
      <w:r w:rsidRPr="00A97C76">
        <w:rPr>
          <w:rFonts w:ascii="Arial" w:hAnsi="Arial" w:cs="Arial"/>
          <w:sz w:val="20"/>
          <w:szCs w:val="20"/>
        </w:rPr>
        <w:t>passwortgeschützten</w:t>
      </w:r>
      <w:proofErr w:type="spellEnd"/>
      <w:r w:rsidRPr="00A97C76">
        <w:rPr>
          <w:rFonts w:ascii="Arial" w:hAnsi="Arial" w:cs="Arial"/>
          <w:sz w:val="20"/>
          <w:szCs w:val="20"/>
        </w:rPr>
        <w:t xml:space="preserve"> Daten auf Zeitraum und Häufigkeit</w:t>
      </w:r>
    </w:p>
    <w:p w14:paraId="082BB87F" w14:textId="77777777" w:rsidR="00FB4AEB" w:rsidRPr="00A97C76" w:rsidRDefault="00FB4AEB" w:rsidP="00A97C76">
      <w:pPr>
        <w:rPr>
          <w:rFonts w:ascii="Arial" w:hAnsi="Arial" w:cs="Arial"/>
          <w:sz w:val="20"/>
          <w:szCs w:val="20"/>
        </w:rPr>
      </w:pPr>
    </w:p>
    <w:p w14:paraId="4D2E364A" w14:textId="77777777" w:rsidR="00A97C76" w:rsidRPr="00FB4AEB" w:rsidRDefault="00A97C76" w:rsidP="00A97C76">
      <w:pPr>
        <w:rPr>
          <w:rFonts w:ascii="Arial" w:hAnsi="Arial" w:cs="Arial"/>
          <w:b/>
          <w:bCs/>
          <w:sz w:val="22"/>
          <w:szCs w:val="22"/>
        </w:rPr>
      </w:pPr>
      <w:r w:rsidRPr="00FB4AEB">
        <w:rPr>
          <w:rFonts w:ascii="Arial" w:hAnsi="Arial" w:cs="Arial"/>
          <w:b/>
          <w:bCs/>
          <w:sz w:val="22"/>
          <w:szCs w:val="22"/>
        </w:rPr>
        <w:t>18. Eingabekontrolle</w:t>
      </w:r>
    </w:p>
    <w:p w14:paraId="00E58FDA" w14:textId="26EBC4F0" w:rsidR="00A97C76" w:rsidRPr="00A97C76" w:rsidRDefault="00A97C76" w:rsidP="00A97C76">
      <w:pPr>
        <w:rPr>
          <w:rFonts w:ascii="Arial" w:hAnsi="Arial" w:cs="Arial"/>
          <w:sz w:val="20"/>
          <w:szCs w:val="20"/>
        </w:rPr>
      </w:pPr>
      <w:r w:rsidRPr="00A97C76">
        <w:rPr>
          <w:rFonts w:ascii="Arial" w:hAnsi="Arial" w:cs="Arial"/>
          <w:sz w:val="20"/>
          <w:szCs w:val="20"/>
        </w:rPr>
        <w:t xml:space="preserve">Maßnahmen, die gewährleisten, dass nachträglich </w:t>
      </w:r>
      <w:r w:rsidR="00FB4AEB" w:rsidRPr="00A97C76">
        <w:rPr>
          <w:rFonts w:ascii="Arial" w:hAnsi="Arial" w:cs="Arial"/>
          <w:sz w:val="20"/>
          <w:szCs w:val="20"/>
        </w:rPr>
        <w:t>überprüft</w:t>
      </w:r>
      <w:r w:rsidRPr="00A97C76">
        <w:rPr>
          <w:rFonts w:ascii="Arial" w:hAnsi="Arial" w:cs="Arial"/>
          <w:sz w:val="20"/>
          <w:szCs w:val="20"/>
        </w:rPr>
        <w:t xml:space="preserve"> und festgestellt werden kann, ob und von wem personenbezogene Daten in Datenverarbeitungssysteme eingegeben, verändert oder entfernt worden sind.</w:t>
      </w:r>
    </w:p>
    <w:p w14:paraId="01CC3EF1" w14:textId="77777777" w:rsidR="00A97C76" w:rsidRPr="00A97C76" w:rsidRDefault="00A97C76" w:rsidP="00A97C76">
      <w:pPr>
        <w:rPr>
          <w:rFonts w:ascii="Arial" w:hAnsi="Arial" w:cs="Arial"/>
          <w:sz w:val="20"/>
          <w:szCs w:val="20"/>
        </w:rPr>
      </w:pPr>
      <w:r w:rsidRPr="00A97C76">
        <w:rPr>
          <w:rFonts w:ascii="Arial" w:hAnsi="Arial" w:cs="Arial"/>
          <w:sz w:val="20"/>
          <w:szCs w:val="20"/>
        </w:rPr>
        <w:t>Eingabekontrolle wird durch Protokollierungen erreicht, die auf verschiedenen Ebenen (z.B. Betriebssystem, Netzwerk, Firewall, Datenbank, Anwendung) stattfinden können. Dabei ist weiterhin zu klären, welche Daten protokolliert werden, wer Zugriff auf Protokolle hat, durch wen und bei welchem Anlass/Zeitpunkt diese kontrolliert werden, wie lange eine Aufbewahrung erforderlich ist und wann eine Löschung der Protokolle stattfindet.</w:t>
      </w:r>
    </w:p>
    <w:p w14:paraId="1397657E"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321D4BC1" w14:textId="77777777" w:rsidR="00A97C76" w:rsidRPr="00A97C76" w:rsidRDefault="00A97C76" w:rsidP="00A97C76">
      <w:pPr>
        <w:rPr>
          <w:rFonts w:ascii="Arial" w:hAnsi="Arial" w:cs="Arial"/>
          <w:sz w:val="20"/>
          <w:szCs w:val="20"/>
        </w:rPr>
      </w:pPr>
      <w:r w:rsidRPr="00A97C76">
        <w:rPr>
          <w:rFonts w:ascii="Arial" w:hAnsi="Arial" w:cs="Arial"/>
          <w:sz w:val="20"/>
          <w:szCs w:val="20"/>
        </w:rPr>
        <w:t>Technische Protokollierung der Eingabe, Änderung und Löschung von Daten</w:t>
      </w:r>
    </w:p>
    <w:p w14:paraId="28F0066A"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1B32E3CB" w14:textId="77777777" w:rsidR="00A97C76" w:rsidRPr="00A97C76" w:rsidRDefault="00A97C76" w:rsidP="00A97C76">
      <w:pPr>
        <w:rPr>
          <w:rFonts w:ascii="Arial" w:hAnsi="Arial" w:cs="Arial"/>
          <w:sz w:val="20"/>
          <w:szCs w:val="20"/>
        </w:rPr>
      </w:pPr>
      <w:r w:rsidRPr="00A97C76">
        <w:rPr>
          <w:rFonts w:ascii="Arial" w:hAnsi="Arial" w:cs="Arial"/>
          <w:sz w:val="20"/>
          <w:szCs w:val="20"/>
        </w:rPr>
        <w:t>Nachvollziehbarkeit von Eingabe, Änderung oder Löschung von Daten durch individuelle Benutzernamen (nicht Benutzergruppen)</w:t>
      </w:r>
    </w:p>
    <w:p w14:paraId="0A59A553"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2C281052" w14:textId="77777777" w:rsidR="00A97C76" w:rsidRPr="00A97C76" w:rsidRDefault="00A97C76" w:rsidP="00A97C76">
      <w:pPr>
        <w:rPr>
          <w:rFonts w:ascii="Arial" w:hAnsi="Arial" w:cs="Arial"/>
          <w:sz w:val="20"/>
          <w:szCs w:val="20"/>
        </w:rPr>
      </w:pPr>
      <w:r w:rsidRPr="00A97C76">
        <w:rPr>
          <w:rFonts w:ascii="Arial" w:hAnsi="Arial" w:cs="Arial"/>
          <w:sz w:val="20"/>
          <w:szCs w:val="20"/>
        </w:rPr>
        <w:t>Vergabe von Rechten zur Eingabe, Änderung und Löschung von Daten auf Basis eines Berechtigungskonzepts</w:t>
      </w:r>
    </w:p>
    <w:p w14:paraId="1806ED99"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5CD5D392" w14:textId="14339FA4" w:rsidR="00A97C76" w:rsidRDefault="00A97C76" w:rsidP="00A97C76">
      <w:pPr>
        <w:rPr>
          <w:rFonts w:ascii="Arial" w:hAnsi="Arial" w:cs="Arial"/>
          <w:sz w:val="20"/>
          <w:szCs w:val="20"/>
        </w:rPr>
      </w:pPr>
      <w:r w:rsidRPr="00A97C76">
        <w:rPr>
          <w:rFonts w:ascii="Arial" w:hAnsi="Arial" w:cs="Arial"/>
          <w:sz w:val="20"/>
          <w:szCs w:val="20"/>
        </w:rPr>
        <w:t xml:space="preserve">Klare Zuständigkeiten </w:t>
      </w:r>
      <w:r w:rsidR="00FB4AEB" w:rsidRPr="00A97C76">
        <w:rPr>
          <w:rFonts w:ascii="Arial" w:hAnsi="Arial" w:cs="Arial"/>
          <w:sz w:val="20"/>
          <w:szCs w:val="20"/>
        </w:rPr>
        <w:t>für</w:t>
      </w:r>
      <w:r w:rsidRPr="00A97C76">
        <w:rPr>
          <w:rFonts w:ascii="Arial" w:hAnsi="Arial" w:cs="Arial"/>
          <w:sz w:val="20"/>
          <w:szCs w:val="20"/>
        </w:rPr>
        <w:t xml:space="preserve"> Löschungen</w:t>
      </w:r>
    </w:p>
    <w:p w14:paraId="1DAF02FD" w14:textId="77777777" w:rsidR="00FB4AEB" w:rsidRPr="00A97C76" w:rsidRDefault="00FB4AEB" w:rsidP="00A97C76">
      <w:pPr>
        <w:rPr>
          <w:rFonts w:ascii="Arial" w:hAnsi="Arial" w:cs="Arial"/>
          <w:sz w:val="20"/>
          <w:szCs w:val="20"/>
        </w:rPr>
      </w:pPr>
    </w:p>
    <w:p w14:paraId="12226717" w14:textId="77777777" w:rsidR="00A97C76" w:rsidRPr="00FB4AEB" w:rsidRDefault="00A97C76" w:rsidP="00A97C76">
      <w:pPr>
        <w:rPr>
          <w:rFonts w:ascii="Arial" w:hAnsi="Arial" w:cs="Arial"/>
          <w:b/>
          <w:bCs/>
          <w:sz w:val="22"/>
          <w:szCs w:val="22"/>
        </w:rPr>
      </w:pPr>
      <w:r w:rsidRPr="00FB4AEB">
        <w:rPr>
          <w:rFonts w:ascii="Arial" w:hAnsi="Arial" w:cs="Arial"/>
          <w:b/>
          <w:bCs/>
          <w:sz w:val="22"/>
          <w:szCs w:val="22"/>
        </w:rPr>
        <w:t xml:space="preserve">19. </w:t>
      </w:r>
      <w:proofErr w:type="spellStart"/>
      <w:r w:rsidRPr="00FB4AEB">
        <w:rPr>
          <w:rFonts w:ascii="Arial" w:hAnsi="Arial" w:cs="Arial"/>
          <w:b/>
          <w:bCs/>
          <w:sz w:val="22"/>
          <w:szCs w:val="22"/>
        </w:rPr>
        <w:t>Verfügbarkeitskontrolle</w:t>
      </w:r>
      <w:proofErr w:type="spellEnd"/>
    </w:p>
    <w:p w14:paraId="5114B2DF" w14:textId="0FF3EC82" w:rsidR="00A97C76" w:rsidRPr="00A97C76" w:rsidRDefault="00A97C76" w:rsidP="00A97C76">
      <w:pPr>
        <w:rPr>
          <w:rFonts w:ascii="Arial" w:hAnsi="Arial" w:cs="Arial"/>
          <w:sz w:val="20"/>
          <w:szCs w:val="20"/>
        </w:rPr>
      </w:pPr>
      <w:r w:rsidRPr="00A97C76">
        <w:rPr>
          <w:rFonts w:ascii="Arial" w:hAnsi="Arial" w:cs="Arial"/>
          <w:sz w:val="20"/>
          <w:szCs w:val="20"/>
        </w:rPr>
        <w:t xml:space="preserve">Maßnahmen, die gewährleisten, dass personenbezogene Daten gegen zufällige Zerstörung oder Verlust </w:t>
      </w:r>
      <w:r w:rsidR="00FB4AEB" w:rsidRPr="00A97C76">
        <w:rPr>
          <w:rFonts w:ascii="Arial" w:hAnsi="Arial" w:cs="Arial"/>
          <w:sz w:val="20"/>
          <w:szCs w:val="20"/>
        </w:rPr>
        <w:t>geschützt</w:t>
      </w:r>
      <w:r w:rsidRPr="00A97C76">
        <w:rPr>
          <w:rFonts w:ascii="Arial" w:hAnsi="Arial" w:cs="Arial"/>
          <w:sz w:val="20"/>
          <w:szCs w:val="20"/>
        </w:rPr>
        <w:t xml:space="preserve"> sind.</w:t>
      </w:r>
    </w:p>
    <w:p w14:paraId="221EE809" w14:textId="77777777" w:rsidR="00A97C76" w:rsidRPr="00A97C76" w:rsidRDefault="00A97C76" w:rsidP="00A97C76">
      <w:pPr>
        <w:rPr>
          <w:rFonts w:ascii="Arial" w:hAnsi="Arial" w:cs="Arial"/>
          <w:sz w:val="20"/>
          <w:szCs w:val="20"/>
        </w:rPr>
      </w:pPr>
      <w:r w:rsidRPr="00A97C76">
        <w:rPr>
          <w:rFonts w:ascii="Arial" w:hAnsi="Arial" w:cs="Arial"/>
          <w:sz w:val="20"/>
          <w:szCs w:val="20"/>
        </w:rPr>
        <w:t xml:space="preserve">Hier geht es um Themen wie eine unterbrechungsfreie Stromversorgung, Klimaanlagen, Brandschutz, Datensicherungen, sichere Aufbewahrung von Datenträgern, Virenschutz, </w:t>
      </w:r>
      <w:proofErr w:type="spellStart"/>
      <w:r w:rsidRPr="00A97C76">
        <w:rPr>
          <w:rFonts w:ascii="Arial" w:hAnsi="Arial" w:cs="Arial"/>
          <w:sz w:val="20"/>
          <w:szCs w:val="20"/>
        </w:rPr>
        <w:t>Raidsysteme</w:t>
      </w:r>
      <w:proofErr w:type="spellEnd"/>
      <w:r w:rsidRPr="00A97C76">
        <w:rPr>
          <w:rFonts w:ascii="Arial" w:hAnsi="Arial" w:cs="Arial"/>
          <w:sz w:val="20"/>
          <w:szCs w:val="20"/>
        </w:rPr>
        <w:t>, Plattenspiegelungen etc.</w:t>
      </w:r>
    </w:p>
    <w:p w14:paraId="16B85EA3"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3A1363FD" w14:textId="77777777" w:rsidR="00A97C76" w:rsidRPr="00A97C76" w:rsidRDefault="00A97C76" w:rsidP="00A97C76">
      <w:pPr>
        <w:rPr>
          <w:rFonts w:ascii="Arial" w:hAnsi="Arial" w:cs="Arial"/>
          <w:sz w:val="20"/>
          <w:szCs w:val="20"/>
        </w:rPr>
      </w:pPr>
      <w:r w:rsidRPr="00A97C76">
        <w:rPr>
          <w:rFonts w:ascii="Arial" w:hAnsi="Arial" w:cs="Arial"/>
          <w:sz w:val="20"/>
          <w:szCs w:val="20"/>
        </w:rPr>
        <w:t>Feuer- und Rauchmeldeanlagen</w:t>
      </w:r>
    </w:p>
    <w:p w14:paraId="14EFB369" w14:textId="77777777" w:rsidR="00A97C76" w:rsidRPr="00A97C76" w:rsidRDefault="00A97C76" w:rsidP="00A97C76">
      <w:pPr>
        <w:rPr>
          <w:rFonts w:ascii="Arial" w:hAnsi="Arial" w:cs="Arial"/>
          <w:sz w:val="20"/>
          <w:szCs w:val="20"/>
        </w:rPr>
      </w:pPr>
      <w:r w:rsidRPr="00A97C76">
        <w:rPr>
          <w:rFonts w:ascii="Arial" w:hAnsi="Arial" w:cs="Arial"/>
          <w:sz w:val="20"/>
          <w:szCs w:val="20"/>
        </w:rPr>
        <w:lastRenderedPageBreak/>
        <w:t>X</w:t>
      </w:r>
    </w:p>
    <w:p w14:paraId="4AC27618" w14:textId="77777777" w:rsidR="00A97C76" w:rsidRPr="00A97C76" w:rsidRDefault="00A97C76" w:rsidP="00A97C76">
      <w:pPr>
        <w:rPr>
          <w:rFonts w:ascii="Arial" w:hAnsi="Arial" w:cs="Arial"/>
          <w:sz w:val="20"/>
          <w:szCs w:val="20"/>
        </w:rPr>
      </w:pPr>
      <w:r w:rsidRPr="00A97C76">
        <w:rPr>
          <w:rFonts w:ascii="Arial" w:hAnsi="Arial" w:cs="Arial"/>
          <w:sz w:val="20"/>
          <w:szCs w:val="20"/>
        </w:rPr>
        <w:t>Feuerlöscher Serverraum</w:t>
      </w:r>
    </w:p>
    <w:p w14:paraId="21396457"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31CB2D7B" w14:textId="77777777" w:rsidR="00A97C76" w:rsidRPr="00A97C76" w:rsidRDefault="00A97C76" w:rsidP="00A97C76">
      <w:pPr>
        <w:rPr>
          <w:rFonts w:ascii="Arial" w:hAnsi="Arial" w:cs="Arial"/>
          <w:sz w:val="20"/>
          <w:szCs w:val="20"/>
        </w:rPr>
      </w:pPr>
      <w:r w:rsidRPr="00A97C76">
        <w:rPr>
          <w:rFonts w:ascii="Arial" w:hAnsi="Arial" w:cs="Arial"/>
          <w:sz w:val="20"/>
          <w:szCs w:val="20"/>
        </w:rPr>
        <w:t>Serverraum klimatisiert</w:t>
      </w:r>
    </w:p>
    <w:p w14:paraId="5A9C9349"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43CB3BEC" w14:textId="77777777" w:rsidR="00A97C76" w:rsidRPr="00A97C76" w:rsidRDefault="00A97C76" w:rsidP="00A97C76">
      <w:pPr>
        <w:rPr>
          <w:rFonts w:ascii="Arial" w:hAnsi="Arial" w:cs="Arial"/>
          <w:sz w:val="20"/>
          <w:szCs w:val="20"/>
        </w:rPr>
      </w:pPr>
      <w:r w:rsidRPr="00A97C76">
        <w:rPr>
          <w:rFonts w:ascii="Arial" w:hAnsi="Arial" w:cs="Arial"/>
          <w:sz w:val="20"/>
          <w:szCs w:val="20"/>
        </w:rPr>
        <w:t>Schutzsteckdosenleiste Serverraum mit Überspannungsschutz</w:t>
      </w:r>
    </w:p>
    <w:p w14:paraId="66C6B5DB"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703B8CB0" w14:textId="77777777" w:rsidR="00A97C76" w:rsidRPr="00A97C76" w:rsidRDefault="00A97C76" w:rsidP="00A97C76">
      <w:pPr>
        <w:rPr>
          <w:rFonts w:ascii="Arial" w:hAnsi="Arial" w:cs="Arial"/>
          <w:sz w:val="20"/>
          <w:szCs w:val="20"/>
        </w:rPr>
      </w:pPr>
      <w:proofErr w:type="gramStart"/>
      <w:r w:rsidRPr="00A97C76">
        <w:rPr>
          <w:rFonts w:ascii="Arial" w:hAnsi="Arial" w:cs="Arial"/>
          <w:sz w:val="20"/>
          <w:szCs w:val="20"/>
        </w:rPr>
        <w:t>RAID System</w:t>
      </w:r>
      <w:proofErr w:type="gramEnd"/>
      <w:r w:rsidRPr="00A97C76">
        <w:rPr>
          <w:rFonts w:ascii="Arial" w:hAnsi="Arial" w:cs="Arial"/>
          <w:sz w:val="20"/>
          <w:szCs w:val="20"/>
        </w:rPr>
        <w:t xml:space="preserve"> / Festplattenspiegelung</w:t>
      </w:r>
    </w:p>
    <w:p w14:paraId="37913EFD"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5A2A3DE9" w14:textId="6E91D45C" w:rsidR="00A97C76" w:rsidRPr="00A97C76" w:rsidRDefault="00A97C76" w:rsidP="00A97C76">
      <w:pPr>
        <w:rPr>
          <w:rFonts w:ascii="Arial" w:hAnsi="Arial" w:cs="Arial"/>
          <w:sz w:val="20"/>
          <w:szCs w:val="20"/>
        </w:rPr>
      </w:pPr>
      <w:r w:rsidRPr="00A97C76">
        <w:rPr>
          <w:rFonts w:ascii="Arial" w:hAnsi="Arial" w:cs="Arial"/>
          <w:sz w:val="20"/>
          <w:szCs w:val="20"/>
        </w:rPr>
        <w:t xml:space="preserve">Getrennte Partitionen </w:t>
      </w:r>
      <w:r w:rsidR="00FB4AEB" w:rsidRPr="00A97C76">
        <w:rPr>
          <w:rFonts w:ascii="Arial" w:hAnsi="Arial" w:cs="Arial"/>
          <w:sz w:val="20"/>
          <w:szCs w:val="20"/>
        </w:rPr>
        <w:t>für</w:t>
      </w:r>
      <w:r w:rsidRPr="00A97C76">
        <w:rPr>
          <w:rFonts w:ascii="Arial" w:hAnsi="Arial" w:cs="Arial"/>
          <w:sz w:val="20"/>
          <w:szCs w:val="20"/>
        </w:rPr>
        <w:t xml:space="preserve"> Betriebssysteme und Daten</w:t>
      </w:r>
    </w:p>
    <w:p w14:paraId="2195F0DC"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1045D9E7" w14:textId="77777777" w:rsidR="00A97C76" w:rsidRDefault="00A97C76" w:rsidP="00A97C76">
      <w:pPr>
        <w:rPr>
          <w:rFonts w:ascii="Arial" w:hAnsi="Arial" w:cs="Arial"/>
          <w:sz w:val="20"/>
          <w:szCs w:val="20"/>
        </w:rPr>
      </w:pPr>
      <w:r w:rsidRPr="00A97C76">
        <w:rPr>
          <w:rFonts w:ascii="Arial" w:hAnsi="Arial" w:cs="Arial"/>
          <w:sz w:val="20"/>
          <w:szCs w:val="20"/>
        </w:rPr>
        <w:t xml:space="preserve">Systemmonitoring / </w:t>
      </w:r>
      <w:proofErr w:type="spellStart"/>
      <w:r w:rsidRPr="00A97C76">
        <w:rPr>
          <w:rFonts w:ascii="Arial" w:hAnsi="Arial" w:cs="Arial"/>
          <w:sz w:val="20"/>
          <w:szCs w:val="20"/>
        </w:rPr>
        <w:t>Alerting</w:t>
      </w:r>
      <w:proofErr w:type="spellEnd"/>
    </w:p>
    <w:p w14:paraId="10AE47D9" w14:textId="77777777" w:rsidR="00FB4AEB" w:rsidRPr="00A97C76" w:rsidRDefault="00FB4AEB" w:rsidP="00A97C76">
      <w:pPr>
        <w:rPr>
          <w:rFonts w:ascii="Arial" w:hAnsi="Arial" w:cs="Arial"/>
          <w:sz w:val="20"/>
          <w:szCs w:val="20"/>
        </w:rPr>
      </w:pPr>
    </w:p>
    <w:p w14:paraId="62C52C50" w14:textId="77777777" w:rsidR="00A97C76" w:rsidRPr="00FB4AEB" w:rsidRDefault="00A97C76" w:rsidP="00A97C76">
      <w:pPr>
        <w:rPr>
          <w:rFonts w:ascii="Arial" w:hAnsi="Arial" w:cs="Arial"/>
          <w:b/>
          <w:bCs/>
          <w:sz w:val="22"/>
          <w:szCs w:val="22"/>
        </w:rPr>
      </w:pPr>
      <w:r w:rsidRPr="00FB4AEB">
        <w:rPr>
          <w:rFonts w:ascii="Arial" w:hAnsi="Arial" w:cs="Arial"/>
          <w:b/>
          <w:bCs/>
          <w:sz w:val="22"/>
          <w:szCs w:val="22"/>
        </w:rPr>
        <w:t>20. Datenschutzmaßnahmen</w:t>
      </w:r>
    </w:p>
    <w:p w14:paraId="4141D826"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160DF08A" w14:textId="17834EC4" w:rsidR="00A97C76" w:rsidRPr="00A97C76" w:rsidRDefault="00A97C76" w:rsidP="00A97C76">
      <w:pPr>
        <w:rPr>
          <w:rFonts w:ascii="Arial" w:hAnsi="Arial" w:cs="Arial"/>
          <w:sz w:val="20"/>
          <w:szCs w:val="20"/>
        </w:rPr>
      </w:pPr>
      <w:r w:rsidRPr="00A97C76">
        <w:rPr>
          <w:rFonts w:ascii="Arial" w:hAnsi="Arial" w:cs="Arial"/>
          <w:sz w:val="20"/>
          <w:szCs w:val="20"/>
        </w:rPr>
        <w:t xml:space="preserve">Eine </w:t>
      </w:r>
      <w:r w:rsidR="00FB4AEB" w:rsidRPr="00A97C76">
        <w:rPr>
          <w:rFonts w:ascii="Arial" w:hAnsi="Arial" w:cs="Arial"/>
          <w:sz w:val="20"/>
          <w:szCs w:val="20"/>
        </w:rPr>
        <w:t>Überprüfung</w:t>
      </w:r>
      <w:r w:rsidRPr="00A97C76">
        <w:rPr>
          <w:rFonts w:ascii="Arial" w:hAnsi="Arial" w:cs="Arial"/>
          <w:sz w:val="20"/>
          <w:szCs w:val="20"/>
        </w:rPr>
        <w:t xml:space="preserve"> der Wirksamkeit der technischen Schutzmaßnahmen wird mindestens jährlich </w:t>
      </w:r>
      <w:r w:rsidR="00FB4AEB" w:rsidRPr="00A97C76">
        <w:rPr>
          <w:rFonts w:ascii="Arial" w:hAnsi="Arial" w:cs="Arial"/>
          <w:sz w:val="20"/>
          <w:szCs w:val="20"/>
        </w:rPr>
        <w:t>durchgeführt</w:t>
      </w:r>
    </w:p>
    <w:p w14:paraId="2FD1A398"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187DC04F" w14:textId="77777777" w:rsidR="00A97C76" w:rsidRPr="00A97C76" w:rsidRDefault="00A97C76" w:rsidP="00A97C76">
      <w:pPr>
        <w:rPr>
          <w:rFonts w:ascii="Arial" w:hAnsi="Arial" w:cs="Arial"/>
          <w:sz w:val="20"/>
          <w:szCs w:val="20"/>
        </w:rPr>
      </w:pPr>
      <w:r w:rsidRPr="00A97C76">
        <w:rPr>
          <w:rFonts w:ascii="Arial" w:hAnsi="Arial" w:cs="Arial"/>
          <w:sz w:val="20"/>
          <w:szCs w:val="20"/>
        </w:rPr>
        <w:t>Datenschutzbeauftragter</w:t>
      </w:r>
    </w:p>
    <w:p w14:paraId="2B47521E"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6A26244F" w14:textId="77777777" w:rsidR="00A97C76" w:rsidRPr="00A97C76" w:rsidRDefault="00A97C76" w:rsidP="00A97C76">
      <w:pPr>
        <w:rPr>
          <w:rFonts w:ascii="Arial" w:hAnsi="Arial" w:cs="Arial"/>
          <w:sz w:val="20"/>
          <w:szCs w:val="20"/>
        </w:rPr>
      </w:pPr>
      <w:r w:rsidRPr="00A97C76">
        <w:rPr>
          <w:rFonts w:ascii="Arial" w:hAnsi="Arial" w:cs="Arial"/>
          <w:sz w:val="20"/>
          <w:szCs w:val="20"/>
        </w:rPr>
        <w:t>Mitarbeiter geschult und auf Vertraulichkeit / Datengeheimnis verpflichtet</w:t>
      </w:r>
    </w:p>
    <w:p w14:paraId="544BDB9E"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7D350BF8" w14:textId="77777777" w:rsidR="00A97C76" w:rsidRPr="00A97C76" w:rsidRDefault="00A97C76" w:rsidP="00A97C76">
      <w:pPr>
        <w:rPr>
          <w:rFonts w:ascii="Arial" w:hAnsi="Arial" w:cs="Arial"/>
          <w:sz w:val="20"/>
          <w:szCs w:val="20"/>
        </w:rPr>
      </w:pPr>
      <w:r w:rsidRPr="00A97C76">
        <w:rPr>
          <w:rFonts w:ascii="Arial" w:hAnsi="Arial" w:cs="Arial"/>
          <w:sz w:val="20"/>
          <w:szCs w:val="20"/>
        </w:rPr>
        <w:t>Regelmäßige Sensibilisierung der Mitarbeiter mindestens jährlich</w:t>
      </w:r>
    </w:p>
    <w:p w14:paraId="7719258C"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1AC260D3" w14:textId="5106212B" w:rsidR="00A97C76" w:rsidRPr="00A97C76" w:rsidRDefault="00A97C76" w:rsidP="00A97C76">
      <w:pPr>
        <w:rPr>
          <w:rFonts w:ascii="Arial" w:hAnsi="Arial" w:cs="Arial"/>
          <w:sz w:val="20"/>
          <w:szCs w:val="20"/>
        </w:rPr>
      </w:pPr>
      <w:r w:rsidRPr="00A97C76">
        <w:rPr>
          <w:rFonts w:ascii="Arial" w:hAnsi="Arial" w:cs="Arial"/>
          <w:sz w:val="20"/>
          <w:szCs w:val="20"/>
        </w:rPr>
        <w:t xml:space="preserve">Datenschutz-Folgenabschätzung (DSFA wird bei Bedarf </w:t>
      </w:r>
      <w:r w:rsidR="00FB4AEB" w:rsidRPr="00A97C76">
        <w:rPr>
          <w:rFonts w:ascii="Arial" w:hAnsi="Arial" w:cs="Arial"/>
          <w:sz w:val="20"/>
          <w:szCs w:val="20"/>
        </w:rPr>
        <w:t>durchgeführt</w:t>
      </w:r>
      <w:r w:rsidRPr="00A97C76">
        <w:rPr>
          <w:rFonts w:ascii="Arial" w:hAnsi="Arial" w:cs="Arial"/>
          <w:sz w:val="20"/>
          <w:szCs w:val="20"/>
        </w:rPr>
        <w:t>)</w:t>
      </w:r>
    </w:p>
    <w:p w14:paraId="2E0946F6"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34F409B5" w14:textId="77777777" w:rsidR="00A97C76" w:rsidRDefault="00A97C76" w:rsidP="00A97C76">
      <w:pPr>
        <w:rPr>
          <w:rFonts w:ascii="Arial" w:hAnsi="Arial" w:cs="Arial"/>
          <w:sz w:val="20"/>
          <w:szCs w:val="20"/>
        </w:rPr>
      </w:pPr>
      <w:r w:rsidRPr="00A97C76">
        <w:rPr>
          <w:rFonts w:ascii="Arial" w:hAnsi="Arial" w:cs="Arial"/>
          <w:sz w:val="20"/>
          <w:szCs w:val="20"/>
        </w:rPr>
        <w:t>Formalisierter Prozess zur Bearbeitung von Auskunftsanfragen seitens Betroffener ist vorhanden</w:t>
      </w:r>
    </w:p>
    <w:p w14:paraId="1449C7B1" w14:textId="77777777" w:rsidR="00FB4AEB" w:rsidRPr="00FB4AEB" w:rsidRDefault="00FB4AEB" w:rsidP="00A97C76">
      <w:pPr>
        <w:rPr>
          <w:rFonts w:ascii="Arial" w:hAnsi="Arial" w:cs="Arial"/>
          <w:b/>
          <w:bCs/>
          <w:sz w:val="22"/>
          <w:szCs w:val="22"/>
        </w:rPr>
      </w:pPr>
    </w:p>
    <w:p w14:paraId="11254364" w14:textId="77777777" w:rsidR="00A97C76" w:rsidRPr="00FB4AEB" w:rsidRDefault="00A97C76" w:rsidP="00A97C76">
      <w:pPr>
        <w:rPr>
          <w:rFonts w:ascii="Arial" w:hAnsi="Arial" w:cs="Arial"/>
          <w:b/>
          <w:bCs/>
          <w:sz w:val="22"/>
          <w:szCs w:val="22"/>
        </w:rPr>
      </w:pPr>
      <w:r w:rsidRPr="00FB4AEB">
        <w:rPr>
          <w:rFonts w:ascii="Arial" w:hAnsi="Arial" w:cs="Arial"/>
          <w:b/>
          <w:bCs/>
          <w:sz w:val="22"/>
          <w:szCs w:val="22"/>
        </w:rPr>
        <w:t xml:space="preserve">21. </w:t>
      </w:r>
      <w:proofErr w:type="spellStart"/>
      <w:r w:rsidRPr="00FB4AEB">
        <w:rPr>
          <w:rFonts w:ascii="Arial" w:hAnsi="Arial" w:cs="Arial"/>
          <w:b/>
          <w:bCs/>
          <w:sz w:val="22"/>
          <w:szCs w:val="22"/>
        </w:rPr>
        <w:t>Incident</w:t>
      </w:r>
      <w:proofErr w:type="spellEnd"/>
      <w:r w:rsidRPr="00FB4AEB">
        <w:rPr>
          <w:rFonts w:ascii="Arial" w:hAnsi="Arial" w:cs="Arial"/>
          <w:b/>
          <w:bCs/>
          <w:sz w:val="22"/>
          <w:szCs w:val="22"/>
        </w:rPr>
        <w:t>-Response-Management</w:t>
      </w:r>
    </w:p>
    <w:p w14:paraId="5D97169D"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084B6339" w14:textId="77777777" w:rsidR="00A97C76" w:rsidRPr="00A97C76" w:rsidRDefault="00A97C76" w:rsidP="00A97C76">
      <w:pPr>
        <w:rPr>
          <w:rFonts w:ascii="Arial" w:hAnsi="Arial" w:cs="Arial"/>
          <w:sz w:val="20"/>
          <w:szCs w:val="20"/>
        </w:rPr>
      </w:pPr>
      <w:r w:rsidRPr="00A97C76">
        <w:rPr>
          <w:rFonts w:ascii="Arial" w:hAnsi="Arial" w:cs="Arial"/>
          <w:sz w:val="20"/>
          <w:szCs w:val="20"/>
        </w:rPr>
        <w:t>Einsatz von Firewall und regelmäßige Aktualisierung</w:t>
      </w:r>
    </w:p>
    <w:p w14:paraId="4F2A418C"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23216869" w14:textId="77777777" w:rsidR="00A97C76" w:rsidRPr="00A97C76" w:rsidRDefault="00A97C76" w:rsidP="00A97C76">
      <w:pPr>
        <w:rPr>
          <w:rFonts w:ascii="Arial" w:hAnsi="Arial" w:cs="Arial"/>
          <w:sz w:val="20"/>
          <w:szCs w:val="20"/>
        </w:rPr>
      </w:pPr>
      <w:r w:rsidRPr="00A97C76">
        <w:rPr>
          <w:rFonts w:ascii="Arial" w:hAnsi="Arial" w:cs="Arial"/>
          <w:sz w:val="20"/>
          <w:szCs w:val="20"/>
        </w:rPr>
        <w:t>Einbindung von DSB / ISB in Sicherheitsvorfällen und Datenpannen</w:t>
      </w:r>
    </w:p>
    <w:p w14:paraId="53AF41BC"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0579AEFA" w14:textId="77777777" w:rsidR="00A97C76" w:rsidRDefault="00A97C76" w:rsidP="00A97C76">
      <w:pPr>
        <w:rPr>
          <w:rFonts w:ascii="Arial" w:hAnsi="Arial" w:cs="Arial"/>
          <w:sz w:val="20"/>
          <w:szCs w:val="20"/>
        </w:rPr>
      </w:pPr>
      <w:proofErr w:type="spellStart"/>
      <w:r w:rsidRPr="00A97C76">
        <w:rPr>
          <w:rFonts w:ascii="Arial" w:hAnsi="Arial" w:cs="Arial"/>
          <w:sz w:val="20"/>
          <w:szCs w:val="20"/>
        </w:rPr>
        <w:t>Incident</w:t>
      </w:r>
      <w:proofErr w:type="spellEnd"/>
      <w:r w:rsidRPr="00A97C76">
        <w:rPr>
          <w:rFonts w:ascii="Arial" w:hAnsi="Arial" w:cs="Arial"/>
          <w:sz w:val="20"/>
          <w:szCs w:val="20"/>
        </w:rPr>
        <w:t>-Verfahrensanweisung</w:t>
      </w:r>
    </w:p>
    <w:p w14:paraId="2DC36969" w14:textId="77777777" w:rsidR="00FB4AEB" w:rsidRPr="00A97C76" w:rsidRDefault="00FB4AEB" w:rsidP="00A97C76">
      <w:pPr>
        <w:rPr>
          <w:rFonts w:ascii="Arial" w:hAnsi="Arial" w:cs="Arial"/>
          <w:sz w:val="20"/>
          <w:szCs w:val="20"/>
        </w:rPr>
      </w:pPr>
    </w:p>
    <w:p w14:paraId="283A72F4" w14:textId="77777777" w:rsidR="00A97C76" w:rsidRPr="00FB4AEB" w:rsidRDefault="00A97C76" w:rsidP="00A97C76">
      <w:pPr>
        <w:rPr>
          <w:rFonts w:ascii="Arial" w:hAnsi="Arial" w:cs="Arial"/>
          <w:b/>
          <w:bCs/>
          <w:sz w:val="22"/>
          <w:szCs w:val="22"/>
        </w:rPr>
      </w:pPr>
      <w:r w:rsidRPr="00FB4AEB">
        <w:rPr>
          <w:rFonts w:ascii="Arial" w:hAnsi="Arial" w:cs="Arial"/>
          <w:b/>
          <w:bCs/>
          <w:sz w:val="22"/>
          <w:szCs w:val="22"/>
        </w:rPr>
        <w:t>22. Datenschutzfreundliche Voreinstellungen</w:t>
      </w:r>
    </w:p>
    <w:p w14:paraId="6558D514"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1BF34353" w14:textId="77777777" w:rsidR="00A97C76" w:rsidRPr="00A97C76" w:rsidRDefault="00A97C76" w:rsidP="00A97C76">
      <w:pPr>
        <w:rPr>
          <w:rFonts w:ascii="Arial" w:hAnsi="Arial" w:cs="Arial"/>
          <w:sz w:val="20"/>
          <w:szCs w:val="20"/>
        </w:rPr>
      </w:pPr>
      <w:r w:rsidRPr="00A97C76">
        <w:rPr>
          <w:rFonts w:ascii="Arial" w:hAnsi="Arial" w:cs="Arial"/>
          <w:sz w:val="20"/>
          <w:szCs w:val="20"/>
        </w:rPr>
        <w:t xml:space="preserve">Es werden nicht mehr personenbezogene Daten erhoben, als </w:t>
      </w:r>
      <w:proofErr w:type="spellStart"/>
      <w:r w:rsidRPr="00A97C76">
        <w:rPr>
          <w:rFonts w:ascii="Arial" w:hAnsi="Arial" w:cs="Arial"/>
          <w:sz w:val="20"/>
          <w:szCs w:val="20"/>
        </w:rPr>
        <w:t>für</w:t>
      </w:r>
      <w:proofErr w:type="spellEnd"/>
      <w:r w:rsidRPr="00A97C76">
        <w:rPr>
          <w:rFonts w:ascii="Arial" w:hAnsi="Arial" w:cs="Arial"/>
          <w:sz w:val="20"/>
          <w:szCs w:val="20"/>
        </w:rPr>
        <w:t xml:space="preserve"> den jeweiligen Zweck erforderlich sind</w:t>
      </w:r>
    </w:p>
    <w:p w14:paraId="5E6A7F92"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36ACFBA0" w14:textId="41A7BBF6" w:rsidR="00A97C76" w:rsidRPr="00A97C76" w:rsidRDefault="00A97C76" w:rsidP="00A97C76">
      <w:pPr>
        <w:rPr>
          <w:rFonts w:ascii="Arial" w:hAnsi="Arial" w:cs="Arial"/>
          <w:sz w:val="20"/>
          <w:szCs w:val="20"/>
        </w:rPr>
      </w:pPr>
      <w:r w:rsidRPr="00A97C76">
        <w:rPr>
          <w:rFonts w:ascii="Arial" w:hAnsi="Arial" w:cs="Arial"/>
          <w:sz w:val="20"/>
          <w:szCs w:val="20"/>
        </w:rPr>
        <w:t xml:space="preserve">Einfache </w:t>
      </w:r>
      <w:r w:rsidR="00FB4AEB" w:rsidRPr="00A97C76">
        <w:rPr>
          <w:rFonts w:ascii="Arial" w:hAnsi="Arial" w:cs="Arial"/>
          <w:sz w:val="20"/>
          <w:szCs w:val="20"/>
        </w:rPr>
        <w:t>Ausübung</w:t>
      </w:r>
      <w:r w:rsidRPr="00A97C76">
        <w:rPr>
          <w:rFonts w:ascii="Arial" w:hAnsi="Arial" w:cs="Arial"/>
          <w:sz w:val="20"/>
          <w:szCs w:val="20"/>
        </w:rPr>
        <w:t xml:space="preserve"> des Widerrufrechts des Betroffenen durch technische Maßnahmen</w:t>
      </w:r>
    </w:p>
    <w:p w14:paraId="253DFF12" w14:textId="38BCD43A" w:rsidR="00A97C76" w:rsidRPr="00A97C76" w:rsidRDefault="00A97C76" w:rsidP="00A97C76">
      <w:pPr>
        <w:rPr>
          <w:rFonts w:ascii="Arial" w:hAnsi="Arial" w:cs="Arial"/>
          <w:sz w:val="20"/>
          <w:szCs w:val="20"/>
        </w:rPr>
      </w:pPr>
    </w:p>
    <w:p w14:paraId="566F1620" w14:textId="77777777" w:rsidR="00A97C76" w:rsidRPr="00FB4AEB" w:rsidRDefault="00A97C76" w:rsidP="00A97C76">
      <w:pPr>
        <w:rPr>
          <w:rFonts w:ascii="Arial" w:hAnsi="Arial" w:cs="Arial"/>
          <w:b/>
          <w:bCs/>
          <w:sz w:val="22"/>
          <w:szCs w:val="22"/>
        </w:rPr>
      </w:pPr>
      <w:r w:rsidRPr="00FB4AEB">
        <w:rPr>
          <w:rFonts w:ascii="Arial" w:hAnsi="Arial" w:cs="Arial"/>
          <w:b/>
          <w:bCs/>
          <w:sz w:val="22"/>
          <w:szCs w:val="22"/>
        </w:rPr>
        <w:t>23. Auftragskontrolle (Outsourcing an Dritte)</w:t>
      </w:r>
    </w:p>
    <w:p w14:paraId="7EB0B97D"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5CC8F7E1" w14:textId="41A22CDC" w:rsidR="00A97C76" w:rsidRPr="00A97C76" w:rsidRDefault="00A97C76" w:rsidP="00A97C76">
      <w:pPr>
        <w:rPr>
          <w:rFonts w:ascii="Arial" w:hAnsi="Arial" w:cs="Arial"/>
          <w:sz w:val="20"/>
          <w:szCs w:val="20"/>
        </w:rPr>
      </w:pPr>
      <w:r w:rsidRPr="00A97C76">
        <w:rPr>
          <w:rFonts w:ascii="Arial" w:hAnsi="Arial" w:cs="Arial"/>
          <w:sz w:val="20"/>
          <w:szCs w:val="20"/>
        </w:rPr>
        <w:t xml:space="preserve">Vorherige </w:t>
      </w:r>
      <w:r w:rsidR="00FB4AEB" w:rsidRPr="00A97C76">
        <w:rPr>
          <w:rFonts w:ascii="Arial" w:hAnsi="Arial" w:cs="Arial"/>
          <w:sz w:val="20"/>
          <w:szCs w:val="20"/>
        </w:rPr>
        <w:t>Prüfung</w:t>
      </w:r>
      <w:r w:rsidRPr="00A97C76">
        <w:rPr>
          <w:rFonts w:ascii="Arial" w:hAnsi="Arial" w:cs="Arial"/>
          <w:sz w:val="20"/>
          <w:szCs w:val="20"/>
        </w:rPr>
        <w:t xml:space="preserve"> der vom Auftragnehmer getroffenen Sicherheitsmaßnahmen und deren Dokumentation</w:t>
      </w:r>
    </w:p>
    <w:p w14:paraId="24DA5C2A"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680E8089" w14:textId="77777777" w:rsidR="00A97C76" w:rsidRPr="00A97C76" w:rsidRDefault="00A97C76" w:rsidP="00A97C76">
      <w:pPr>
        <w:rPr>
          <w:rFonts w:ascii="Arial" w:hAnsi="Arial" w:cs="Arial"/>
          <w:sz w:val="20"/>
          <w:szCs w:val="20"/>
        </w:rPr>
      </w:pPr>
      <w:r w:rsidRPr="00A97C76">
        <w:rPr>
          <w:rFonts w:ascii="Arial" w:hAnsi="Arial" w:cs="Arial"/>
          <w:sz w:val="20"/>
          <w:szCs w:val="20"/>
        </w:rPr>
        <w:t>Auswahl des Auftragnehmers unter Sorgfaltsgesichtspunkten (gerade in Bezug auf Datenschutz und Datensicherheit)</w:t>
      </w:r>
    </w:p>
    <w:p w14:paraId="0F65FA57"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564184AA" w14:textId="5FBF36D6" w:rsidR="00A97C76" w:rsidRPr="00A97C76" w:rsidRDefault="00A97C76" w:rsidP="00A97C76">
      <w:pPr>
        <w:rPr>
          <w:rFonts w:ascii="Arial" w:hAnsi="Arial" w:cs="Arial"/>
          <w:sz w:val="20"/>
          <w:szCs w:val="20"/>
        </w:rPr>
      </w:pPr>
      <w:r w:rsidRPr="00A97C76">
        <w:rPr>
          <w:rFonts w:ascii="Arial" w:hAnsi="Arial" w:cs="Arial"/>
          <w:sz w:val="20"/>
          <w:szCs w:val="20"/>
        </w:rPr>
        <w:t xml:space="preserve">Abschluss der notwendigen Vereinbarung zur Auftragsverarbeitung bzw. </w:t>
      </w:r>
      <w:r w:rsidR="00FB4AEB" w:rsidRPr="00A97C76">
        <w:rPr>
          <w:rFonts w:ascii="Arial" w:hAnsi="Arial" w:cs="Arial"/>
          <w:sz w:val="20"/>
          <w:szCs w:val="20"/>
        </w:rPr>
        <w:t>EU-Standardvertragsklauseln</w:t>
      </w:r>
    </w:p>
    <w:p w14:paraId="2A8B5C47"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3F5FE68F" w14:textId="77777777" w:rsidR="00A97C76" w:rsidRPr="00A97C76" w:rsidRDefault="00A97C76" w:rsidP="00A97C76">
      <w:pPr>
        <w:rPr>
          <w:rFonts w:ascii="Arial" w:hAnsi="Arial" w:cs="Arial"/>
          <w:sz w:val="20"/>
          <w:szCs w:val="20"/>
        </w:rPr>
      </w:pPr>
      <w:r w:rsidRPr="00A97C76">
        <w:rPr>
          <w:rFonts w:ascii="Arial" w:hAnsi="Arial" w:cs="Arial"/>
          <w:sz w:val="20"/>
          <w:szCs w:val="20"/>
        </w:rPr>
        <w:t>Schriftliche Weisung an den Auftragnehmer</w:t>
      </w:r>
    </w:p>
    <w:p w14:paraId="5D1CE2D3"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3836A18E" w14:textId="77777777" w:rsidR="00A97C76" w:rsidRPr="00A97C76" w:rsidRDefault="00A97C76" w:rsidP="00A97C76">
      <w:pPr>
        <w:rPr>
          <w:rFonts w:ascii="Arial" w:hAnsi="Arial" w:cs="Arial"/>
          <w:sz w:val="20"/>
          <w:szCs w:val="20"/>
        </w:rPr>
      </w:pPr>
      <w:r w:rsidRPr="00A97C76">
        <w:rPr>
          <w:rFonts w:ascii="Arial" w:hAnsi="Arial" w:cs="Arial"/>
          <w:sz w:val="20"/>
          <w:szCs w:val="20"/>
        </w:rPr>
        <w:t>Verpflichtung der Mitarbeiter des Auftragnehmers auf Datengeheimnis</w:t>
      </w:r>
    </w:p>
    <w:p w14:paraId="22E08374" w14:textId="77777777" w:rsidR="00A97C76" w:rsidRPr="00A97C76" w:rsidRDefault="00A97C76" w:rsidP="00A97C76">
      <w:pPr>
        <w:rPr>
          <w:rFonts w:ascii="Arial" w:hAnsi="Arial" w:cs="Arial"/>
          <w:sz w:val="20"/>
          <w:szCs w:val="20"/>
        </w:rPr>
      </w:pPr>
      <w:r w:rsidRPr="00A97C76">
        <w:rPr>
          <w:rFonts w:ascii="Arial" w:hAnsi="Arial" w:cs="Arial"/>
          <w:sz w:val="20"/>
          <w:szCs w:val="20"/>
        </w:rPr>
        <w:t>X</w:t>
      </w:r>
    </w:p>
    <w:p w14:paraId="1A1FBBD4" w14:textId="77777777" w:rsidR="00A97C76" w:rsidRPr="00A97C76" w:rsidRDefault="00A97C76" w:rsidP="00A97C76">
      <w:pPr>
        <w:rPr>
          <w:rFonts w:ascii="Arial" w:hAnsi="Arial" w:cs="Arial"/>
          <w:sz w:val="20"/>
          <w:szCs w:val="20"/>
        </w:rPr>
      </w:pPr>
      <w:r w:rsidRPr="00A97C76">
        <w:rPr>
          <w:rFonts w:ascii="Arial" w:hAnsi="Arial" w:cs="Arial"/>
          <w:sz w:val="20"/>
          <w:szCs w:val="20"/>
        </w:rPr>
        <w:t>Verpflichtung zur Bestellung eines Datenschutzbeauftragten durch den Auftragnehmer bei Vorliegen Bestellpflicht</w:t>
      </w:r>
    </w:p>
    <w:p w14:paraId="4E7580D1" w14:textId="49FC4C48" w:rsidR="00A97C76" w:rsidRDefault="00A97C76" w:rsidP="00A97C76">
      <w:pPr>
        <w:rPr>
          <w:rFonts w:ascii="Arial" w:hAnsi="Arial" w:cs="Arial"/>
          <w:sz w:val="20"/>
          <w:szCs w:val="20"/>
        </w:rPr>
      </w:pPr>
    </w:p>
    <w:p w14:paraId="0218435E" w14:textId="77777777" w:rsidR="00FB4AEB" w:rsidRPr="00A97C76" w:rsidRDefault="00FB4AEB" w:rsidP="00A97C76">
      <w:pPr>
        <w:rPr>
          <w:rFonts w:ascii="Arial" w:hAnsi="Arial" w:cs="Arial"/>
          <w:sz w:val="20"/>
          <w:szCs w:val="20"/>
        </w:rPr>
      </w:pPr>
    </w:p>
    <w:p w14:paraId="0CDBB2BD" w14:textId="77777777" w:rsidR="00A97C76" w:rsidRPr="00FB4AEB" w:rsidRDefault="00A97C76" w:rsidP="00A97C76">
      <w:pPr>
        <w:rPr>
          <w:rFonts w:ascii="Arial" w:hAnsi="Arial" w:cs="Arial"/>
          <w:b/>
          <w:bCs/>
          <w:sz w:val="22"/>
          <w:szCs w:val="22"/>
        </w:rPr>
      </w:pPr>
      <w:r w:rsidRPr="00FB4AEB">
        <w:rPr>
          <w:rFonts w:ascii="Arial" w:hAnsi="Arial" w:cs="Arial"/>
          <w:b/>
          <w:bCs/>
          <w:sz w:val="22"/>
          <w:szCs w:val="22"/>
        </w:rPr>
        <w:lastRenderedPageBreak/>
        <w:t>Anhang 2:</w:t>
      </w:r>
    </w:p>
    <w:p w14:paraId="6364A3D9" w14:textId="77777777" w:rsidR="00A97C76" w:rsidRDefault="00A97C76" w:rsidP="00A97C76">
      <w:pPr>
        <w:rPr>
          <w:rFonts w:ascii="Arial" w:hAnsi="Arial" w:cs="Arial"/>
          <w:b/>
          <w:bCs/>
          <w:sz w:val="22"/>
          <w:szCs w:val="22"/>
        </w:rPr>
      </w:pPr>
      <w:r w:rsidRPr="00FB4AEB">
        <w:rPr>
          <w:rFonts w:ascii="Arial" w:hAnsi="Arial" w:cs="Arial"/>
          <w:b/>
          <w:bCs/>
          <w:sz w:val="22"/>
          <w:szCs w:val="22"/>
        </w:rPr>
        <w:t>Genehmigte Unterauftragnehmer</w:t>
      </w:r>
    </w:p>
    <w:p w14:paraId="790B6DDE" w14:textId="77777777" w:rsidR="00FB4AEB" w:rsidRPr="00FB4AEB" w:rsidRDefault="00FB4AEB" w:rsidP="00A97C76">
      <w:pPr>
        <w:rPr>
          <w:rFonts w:ascii="Arial" w:hAnsi="Arial" w:cs="Arial"/>
          <w:b/>
          <w:bCs/>
          <w:sz w:val="22"/>
          <w:szCs w:val="22"/>
        </w:rPr>
      </w:pPr>
    </w:p>
    <w:p w14:paraId="26EE9599" w14:textId="77777777" w:rsidR="00A97C76" w:rsidRPr="00FB4AEB" w:rsidRDefault="00A97C76" w:rsidP="00A97C76">
      <w:pPr>
        <w:rPr>
          <w:rFonts w:ascii="Arial" w:hAnsi="Arial" w:cs="Arial"/>
          <w:sz w:val="22"/>
          <w:szCs w:val="22"/>
        </w:rPr>
      </w:pPr>
      <w:r w:rsidRPr="00FB4AEB">
        <w:rPr>
          <w:rFonts w:ascii="Arial" w:hAnsi="Arial" w:cs="Arial"/>
          <w:sz w:val="22"/>
          <w:szCs w:val="22"/>
        </w:rPr>
        <w:t>Die nachfolgenden Unternehmen sind genehmigte Unterauftragnehmer im Sinne der Ziff. 7:</w:t>
      </w:r>
    </w:p>
    <w:p w14:paraId="29EDD94A" w14:textId="4682C353" w:rsidR="00A97C76" w:rsidRPr="00A97C76" w:rsidRDefault="00A97C76" w:rsidP="00A97C76">
      <w:pPr>
        <w:rPr>
          <w:rFonts w:ascii="Arial" w:hAnsi="Arial" w:cs="Arial"/>
          <w:sz w:val="20"/>
          <w:szCs w:val="20"/>
        </w:rPr>
      </w:pPr>
    </w:p>
    <w:p w14:paraId="24B5A308" w14:textId="77777777" w:rsidR="00A97C76" w:rsidRPr="00A97C76" w:rsidRDefault="00A97C76" w:rsidP="00A97C76">
      <w:pPr>
        <w:rPr>
          <w:rFonts w:ascii="Arial" w:hAnsi="Arial" w:cs="Arial"/>
          <w:sz w:val="20"/>
          <w:szCs w:val="20"/>
        </w:rPr>
      </w:pPr>
      <w:r w:rsidRPr="00A97C76">
        <w:rPr>
          <w:rFonts w:ascii="Arial" w:hAnsi="Arial" w:cs="Arial"/>
          <w:sz w:val="20"/>
          <w:szCs w:val="20"/>
        </w:rPr>
        <w:t>Name</w:t>
      </w:r>
    </w:p>
    <w:p w14:paraId="673C37C1" w14:textId="77777777" w:rsidR="00A97C76" w:rsidRPr="00A97C76" w:rsidRDefault="00A97C76" w:rsidP="00A97C76">
      <w:pPr>
        <w:rPr>
          <w:rFonts w:ascii="Arial" w:hAnsi="Arial" w:cs="Arial"/>
          <w:sz w:val="20"/>
          <w:szCs w:val="20"/>
        </w:rPr>
      </w:pPr>
      <w:r w:rsidRPr="00A97C76">
        <w:rPr>
          <w:rFonts w:ascii="Arial" w:hAnsi="Arial" w:cs="Arial"/>
          <w:sz w:val="20"/>
          <w:szCs w:val="20"/>
        </w:rPr>
        <w:t>Betreibergesellschaft</w:t>
      </w:r>
    </w:p>
    <w:p w14:paraId="0C33DCC1" w14:textId="77777777" w:rsidR="00A97C76" w:rsidRPr="00A97C76" w:rsidRDefault="00A97C76" w:rsidP="00A97C76">
      <w:pPr>
        <w:rPr>
          <w:rFonts w:ascii="Arial" w:hAnsi="Arial" w:cs="Arial"/>
          <w:sz w:val="20"/>
          <w:szCs w:val="20"/>
        </w:rPr>
      </w:pPr>
      <w:r w:rsidRPr="00A97C76">
        <w:rPr>
          <w:rFonts w:ascii="Arial" w:hAnsi="Arial" w:cs="Arial"/>
          <w:sz w:val="20"/>
          <w:szCs w:val="20"/>
        </w:rPr>
        <w:t>Anschrift des Unterauftragnehmers</w:t>
      </w:r>
    </w:p>
    <w:p w14:paraId="3CA89255" w14:textId="77777777" w:rsidR="00A97C76" w:rsidRPr="00A97C76" w:rsidRDefault="00A97C76" w:rsidP="00A97C76">
      <w:pPr>
        <w:rPr>
          <w:rFonts w:ascii="Arial" w:hAnsi="Arial" w:cs="Arial"/>
          <w:sz w:val="20"/>
          <w:szCs w:val="20"/>
        </w:rPr>
      </w:pPr>
      <w:r w:rsidRPr="00A97C76">
        <w:rPr>
          <w:rFonts w:ascii="Arial" w:hAnsi="Arial" w:cs="Arial"/>
          <w:sz w:val="20"/>
          <w:szCs w:val="20"/>
        </w:rPr>
        <w:t>Ort der Datenverarbeitung</w:t>
      </w:r>
    </w:p>
    <w:p w14:paraId="2A02A5E4" w14:textId="77777777" w:rsidR="00A97C76" w:rsidRPr="00A97C76" w:rsidRDefault="00A97C76" w:rsidP="00A97C76">
      <w:pPr>
        <w:rPr>
          <w:rFonts w:ascii="Arial" w:hAnsi="Arial" w:cs="Arial"/>
          <w:sz w:val="20"/>
          <w:szCs w:val="20"/>
        </w:rPr>
      </w:pPr>
      <w:r w:rsidRPr="00A97C76">
        <w:rPr>
          <w:rFonts w:ascii="Arial" w:hAnsi="Arial" w:cs="Arial"/>
          <w:sz w:val="20"/>
          <w:szCs w:val="20"/>
        </w:rPr>
        <w:t>Einsatzbereich im Rahmen des Vertrags</w:t>
      </w:r>
    </w:p>
    <w:p w14:paraId="42A2DB98" w14:textId="77777777" w:rsidR="00A97C76" w:rsidRPr="00A97C76" w:rsidRDefault="00A97C76" w:rsidP="00A97C76">
      <w:pPr>
        <w:rPr>
          <w:rFonts w:ascii="Arial" w:hAnsi="Arial" w:cs="Arial"/>
          <w:sz w:val="20"/>
          <w:szCs w:val="20"/>
        </w:rPr>
      </w:pPr>
      <w:r w:rsidRPr="00A97C76">
        <w:rPr>
          <w:rFonts w:ascii="Arial" w:hAnsi="Arial" w:cs="Arial"/>
          <w:sz w:val="20"/>
          <w:szCs w:val="20"/>
        </w:rPr>
        <w:t>Betroffene</w:t>
      </w:r>
    </w:p>
    <w:p w14:paraId="7CCF1FCC" w14:textId="77777777" w:rsidR="00A97C76" w:rsidRPr="00A97C76" w:rsidRDefault="00A97C76" w:rsidP="00A97C76">
      <w:pPr>
        <w:rPr>
          <w:rFonts w:ascii="Arial" w:hAnsi="Arial" w:cs="Arial"/>
          <w:sz w:val="20"/>
          <w:szCs w:val="20"/>
        </w:rPr>
      </w:pPr>
      <w:r w:rsidRPr="00A97C76">
        <w:rPr>
          <w:rFonts w:ascii="Arial" w:hAnsi="Arial" w:cs="Arial"/>
          <w:sz w:val="20"/>
          <w:szCs w:val="20"/>
        </w:rPr>
        <w:t>1</w:t>
      </w:r>
    </w:p>
    <w:p w14:paraId="1101E4A8" w14:textId="4EE8D6E0" w:rsidR="00A97C76" w:rsidRDefault="00557B81" w:rsidP="00A97C76">
      <w:pPr>
        <w:rPr>
          <w:rFonts w:ascii="Arial" w:hAnsi="Arial" w:cs="Arial"/>
          <w:sz w:val="20"/>
          <w:szCs w:val="20"/>
        </w:rPr>
      </w:pPr>
      <w:r>
        <w:rPr>
          <w:rFonts w:ascii="Arial" w:hAnsi="Arial" w:cs="Arial"/>
          <w:sz w:val="20"/>
          <w:szCs w:val="20"/>
        </w:rPr>
        <w:t>AWS</w:t>
      </w:r>
    </w:p>
    <w:p w14:paraId="48D95B5F" w14:textId="1D150E8A" w:rsidR="000A3D6A" w:rsidRDefault="000A3D6A" w:rsidP="00A97C76">
      <w:pPr>
        <w:rPr>
          <w:rFonts w:ascii="Arial" w:hAnsi="Arial" w:cs="Arial"/>
          <w:sz w:val="20"/>
          <w:szCs w:val="20"/>
        </w:rPr>
      </w:pPr>
      <w:hyperlink r:id="rId5" w:history="1">
        <w:r w:rsidRPr="005E0A57">
          <w:rPr>
            <w:rStyle w:val="Hyperlink"/>
            <w:rFonts w:ascii="Arial" w:hAnsi="Arial" w:cs="Arial"/>
            <w:sz w:val="20"/>
            <w:szCs w:val="20"/>
          </w:rPr>
          <w:t>https://d1.awsstatic.com/legal/aws-customer-agreement/AWS_Customer_Agreement_2024-05-17_DE-DE.pdf</w:t>
        </w:r>
      </w:hyperlink>
    </w:p>
    <w:p w14:paraId="3D80A1F4" w14:textId="77777777" w:rsidR="000A3D6A" w:rsidRPr="005B3072" w:rsidRDefault="000A3D6A" w:rsidP="00A97C76">
      <w:pPr>
        <w:rPr>
          <w:rFonts w:ascii="Arial" w:hAnsi="Arial" w:cs="Arial"/>
          <w:sz w:val="20"/>
          <w:szCs w:val="20"/>
        </w:rPr>
      </w:pPr>
    </w:p>
    <w:sectPr w:rsidR="000A3D6A" w:rsidRPr="005B30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E72E3F"/>
    <w:multiLevelType w:val="hybridMultilevel"/>
    <w:tmpl w:val="74FC7D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FD85A56"/>
    <w:multiLevelType w:val="hybridMultilevel"/>
    <w:tmpl w:val="0532D08A"/>
    <w:lvl w:ilvl="0" w:tplc="B476ADFA">
      <w:start w:val="1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0237692">
    <w:abstractNumId w:val="0"/>
  </w:num>
  <w:num w:numId="2" w16cid:durableId="846292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29"/>
    <w:rsid w:val="00073629"/>
    <w:rsid w:val="000A3D6A"/>
    <w:rsid w:val="00273AFD"/>
    <w:rsid w:val="002776E9"/>
    <w:rsid w:val="002E4061"/>
    <w:rsid w:val="00443C12"/>
    <w:rsid w:val="004B4325"/>
    <w:rsid w:val="00557B81"/>
    <w:rsid w:val="005B3072"/>
    <w:rsid w:val="00614443"/>
    <w:rsid w:val="0063139C"/>
    <w:rsid w:val="0070215E"/>
    <w:rsid w:val="00731D0B"/>
    <w:rsid w:val="00865B60"/>
    <w:rsid w:val="00865FFC"/>
    <w:rsid w:val="008702FA"/>
    <w:rsid w:val="008B7AE4"/>
    <w:rsid w:val="008D147F"/>
    <w:rsid w:val="00A97C76"/>
    <w:rsid w:val="00AE526B"/>
    <w:rsid w:val="00B56C0E"/>
    <w:rsid w:val="00E551B9"/>
    <w:rsid w:val="00EB480A"/>
    <w:rsid w:val="00FB4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8C02E0D"/>
  <w15:chartTrackingRefBased/>
  <w15:docId w15:val="{4C8C719E-3B6C-1B45-A936-B1CAB06A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3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3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36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36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36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362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362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362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362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36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36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36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36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36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36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36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36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3629"/>
    <w:rPr>
      <w:rFonts w:eastAsiaTheme="majorEastAsia" w:cstheme="majorBidi"/>
      <w:color w:val="272727" w:themeColor="text1" w:themeTint="D8"/>
    </w:rPr>
  </w:style>
  <w:style w:type="paragraph" w:styleId="Titel">
    <w:name w:val="Title"/>
    <w:basedOn w:val="Standard"/>
    <w:next w:val="Standard"/>
    <w:link w:val="TitelZchn"/>
    <w:uiPriority w:val="10"/>
    <w:qFormat/>
    <w:rsid w:val="0007362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36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362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36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362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73629"/>
    <w:rPr>
      <w:i/>
      <w:iCs/>
      <w:color w:val="404040" w:themeColor="text1" w:themeTint="BF"/>
    </w:rPr>
  </w:style>
  <w:style w:type="paragraph" w:styleId="Listenabsatz">
    <w:name w:val="List Paragraph"/>
    <w:basedOn w:val="Standard"/>
    <w:uiPriority w:val="34"/>
    <w:qFormat/>
    <w:rsid w:val="00073629"/>
    <w:pPr>
      <w:ind w:left="720"/>
      <w:contextualSpacing/>
    </w:pPr>
  </w:style>
  <w:style w:type="character" w:styleId="IntensiveHervorhebung">
    <w:name w:val="Intense Emphasis"/>
    <w:basedOn w:val="Absatz-Standardschriftart"/>
    <w:uiPriority w:val="21"/>
    <w:qFormat/>
    <w:rsid w:val="00073629"/>
    <w:rPr>
      <w:i/>
      <w:iCs/>
      <w:color w:val="0F4761" w:themeColor="accent1" w:themeShade="BF"/>
    </w:rPr>
  </w:style>
  <w:style w:type="paragraph" w:styleId="IntensivesZitat">
    <w:name w:val="Intense Quote"/>
    <w:basedOn w:val="Standard"/>
    <w:next w:val="Standard"/>
    <w:link w:val="IntensivesZitatZchn"/>
    <w:uiPriority w:val="30"/>
    <w:qFormat/>
    <w:rsid w:val="00073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3629"/>
    <w:rPr>
      <w:i/>
      <w:iCs/>
      <w:color w:val="0F4761" w:themeColor="accent1" w:themeShade="BF"/>
    </w:rPr>
  </w:style>
  <w:style w:type="character" w:styleId="IntensiverVerweis">
    <w:name w:val="Intense Reference"/>
    <w:basedOn w:val="Absatz-Standardschriftart"/>
    <w:uiPriority w:val="32"/>
    <w:qFormat/>
    <w:rsid w:val="00073629"/>
    <w:rPr>
      <w:b/>
      <w:bCs/>
      <w:smallCaps/>
      <w:color w:val="0F4761" w:themeColor="accent1" w:themeShade="BF"/>
      <w:spacing w:val="5"/>
    </w:rPr>
  </w:style>
  <w:style w:type="table" w:styleId="Tabellenraster">
    <w:name w:val="Table Grid"/>
    <w:basedOn w:val="NormaleTabelle"/>
    <w:uiPriority w:val="39"/>
    <w:rsid w:val="00614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A3D6A"/>
    <w:rPr>
      <w:color w:val="467886" w:themeColor="hyperlink"/>
      <w:u w:val="single"/>
    </w:rPr>
  </w:style>
  <w:style w:type="character" w:styleId="NichtaufgelsteErwhnung">
    <w:name w:val="Unresolved Mention"/>
    <w:basedOn w:val="Absatz-Standardschriftart"/>
    <w:uiPriority w:val="99"/>
    <w:semiHidden/>
    <w:unhideWhenUsed/>
    <w:rsid w:val="000A3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1.awsstatic.com/legal/aws-customer-agreement/AWS_Customer_Agreement_2024-05-17_DE-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3287</Words>
  <Characters>20712</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Turanovic Elvis</dc:creator>
  <cp:keywords/>
  <dc:description/>
  <cp:lastModifiedBy>Turanovic Elvis</cp:lastModifiedBy>
  <cp:revision>5</cp:revision>
  <dcterms:created xsi:type="dcterms:W3CDTF">2024-11-28T13:28:00Z</dcterms:created>
  <dcterms:modified xsi:type="dcterms:W3CDTF">2024-12-07T11:24:00Z</dcterms:modified>
</cp:coreProperties>
</file>